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B202" w14:textId="77777777" w:rsidR="009E306D" w:rsidRPr="002C2952" w:rsidRDefault="00DB63F1" w:rsidP="009E306D">
      <w:pPr>
        <w:rPr>
          <w:rFonts w:ascii="Constantia" w:hAnsi="Constantia"/>
          <w:b/>
          <w:sz w:val="48"/>
          <w:szCs w:val="48"/>
        </w:rPr>
      </w:pPr>
      <w:r w:rsidRPr="002C2952">
        <w:rPr>
          <w:rFonts w:ascii="Constantia" w:hAnsi="Constantia"/>
          <w:b/>
          <w:sz w:val="48"/>
          <w:szCs w:val="48"/>
        </w:rPr>
        <w:t>Texarkana College</w:t>
      </w:r>
    </w:p>
    <w:p w14:paraId="3053C986" w14:textId="77777777" w:rsidR="009E306D" w:rsidRDefault="009E306D" w:rsidP="009E306D">
      <w:pPr>
        <w:rPr>
          <w:b/>
        </w:rPr>
      </w:pPr>
    </w:p>
    <w:p w14:paraId="1966E882" w14:textId="498668F3" w:rsidR="009E306D" w:rsidRDefault="009E306D" w:rsidP="009E306D">
      <w:r w:rsidRPr="00A86C21">
        <w:rPr>
          <w:b/>
        </w:rPr>
        <w:t>Syllabus:</w:t>
      </w:r>
      <w:r w:rsidR="00567D6A">
        <w:t xml:space="preserve"> </w:t>
      </w:r>
      <w:r w:rsidR="0069454B">
        <w:t>Child Development Associate I</w:t>
      </w:r>
      <w:r w:rsidR="000F56AC">
        <w:t>I</w:t>
      </w:r>
      <w:r w:rsidR="0069454B">
        <w:t xml:space="preserve"> (CDA</w:t>
      </w:r>
      <w:r w:rsidR="000F56AC">
        <w:t xml:space="preserve"> </w:t>
      </w:r>
      <w:r w:rsidR="00CB7D06">
        <w:t>I</w:t>
      </w:r>
      <w:r w:rsidR="000F56AC">
        <w:t>I</w:t>
      </w:r>
      <w:r w:rsidR="0069454B">
        <w:t>)</w:t>
      </w:r>
      <w:r>
        <w:br/>
      </w:r>
      <w:r w:rsidRPr="00A86C21">
        <w:rPr>
          <w:b/>
        </w:rPr>
        <w:t>Course Number:</w:t>
      </w:r>
      <w:r w:rsidR="00FA395A">
        <w:t xml:space="preserve">  CDEC 2322</w:t>
      </w:r>
      <w:r w:rsidR="00004D9B">
        <w:t>; Hybrid</w:t>
      </w:r>
      <w:r>
        <w:br/>
      </w:r>
      <w:r w:rsidRPr="00A86C21">
        <w:rPr>
          <w:b/>
        </w:rPr>
        <w:t>Semester &amp; Year:</w:t>
      </w:r>
      <w:r w:rsidR="009268E4">
        <w:t xml:space="preserve">  </w:t>
      </w:r>
      <w:r w:rsidR="008B66D9">
        <w:t>Spring 2024</w:t>
      </w:r>
      <w:r w:rsidR="00A21F1C">
        <w:t xml:space="preserve"> (</w:t>
      </w:r>
      <w:r w:rsidR="00D055EE">
        <w:t>2</w:t>
      </w:r>
      <w:r w:rsidR="00D055EE" w:rsidRPr="00D055EE">
        <w:rPr>
          <w:vertAlign w:val="superscript"/>
        </w:rPr>
        <w:t>nd</w:t>
      </w:r>
      <w:r w:rsidR="00D055EE">
        <w:t xml:space="preserve"> 8 Weeks; Mondays: 6:</w:t>
      </w:r>
      <w:r w:rsidR="008B66D9">
        <w:t>00-7:00</w:t>
      </w:r>
      <w:r w:rsidR="00D055EE">
        <w:t>)</w:t>
      </w:r>
    </w:p>
    <w:p w14:paraId="1BF27A00" w14:textId="1CC2F71A" w:rsidR="009E306D" w:rsidRPr="001773B7" w:rsidRDefault="0069760F" w:rsidP="009E306D">
      <w:pPr>
        <w:rPr>
          <w:color w:val="FF0000"/>
        </w:rPr>
      </w:pPr>
      <w:r>
        <w:rPr>
          <w:b/>
        </w:rPr>
        <w:t>Professor</w:t>
      </w:r>
      <w:r w:rsidR="009E306D" w:rsidRPr="00A86C21">
        <w:rPr>
          <w:b/>
        </w:rPr>
        <w:t xml:space="preserve"> Information</w:t>
      </w:r>
      <w:r w:rsidR="009E306D">
        <w:rPr>
          <w:b/>
        </w:rPr>
        <w:t xml:space="preserve"> </w:t>
      </w:r>
    </w:p>
    <w:p w14:paraId="403F235F" w14:textId="77777777" w:rsidR="00004D9B" w:rsidRDefault="009E306D" w:rsidP="00004D9B">
      <w:pPr>
        <w:ind w:left="720"/>
      </w:pPr>
      <w:r>
        <w:t>Name:</w:t>
      </w:r>
      <w:r w:rsidR="0069454B">
        <w:tab/>
      </w:r>
      <w:r w:rsidR="0069454B">
        <w:tab/>
        <w:t>Dana L. Strickland</w:t>
      </w:r>
    </w:p>
    <w:p w14:paraId="261FF60A" w14:textId="6CA882F9" w:rsidR="004C4A67" w:rsidRDefault="009E306D" w:rsidP="00565497">
      <w:pPr>
        <w:ind w:left="720"/>
      </w:pPr>
      <w:r>
        <w:t>Office:</w:t>
      </w:r>
      <w:r w:rsidR="0069454B">
        <w:tab/>
      </w:r>
      <w:r w:rsidR="0069454B">
        <w:tab/>
        <w:t>“G” – Social Sciences</w:t>
      </w:r>
      <w:r>
        <w:br/>
        <w:t>Telephone:</w:t>
      </w:r>
      <w:r w:rsidR="0069454B">
        <w:tab/>
      </w:r>
      <w:r w:rsidR="00600386">
        <w:t>(903) 823-3224</w:t>
      </w:r>
      <w:r>
        <w:br/>
        <w:t>E-mail:</w:t>
      </w:r>
      <w:r w:rsidR="0069454B">
        <w:tab/>
        <w:t>dana.strickland@texarkanacollege.edu</w:t>
      </w:r>
      <w:r>
        <w:br/>
        <w:t>Office Hours:</w:t>
      </w:r>
      <w:r w:rsidR="008F43FA">
        <w:tab/>
      </w:r>
      <w:r w:rsidR="00294FCF">
        <w:t xml:space="preserve">Mondays:  10-11; 3-5; Tuesdays:  </w:t>
      </w:r>
      <w:r w:rsidR="00D055EE">
        <w:t>11:00-2:00</w:t>
      </w:r>
    </w:p>
    <w:p w14:paraId="35DC0DD8" w14:textId="00B23A94" w:rsidR="00294FCF" w:rsidRPr="004C4A67" w:rsidRDefault="00294FCF" w:rsidP="00565497">
      <w:pPr>
        <w:ind w:left="720"/>
        <w:rPr>
          <w:sz w:val="22"/>
          <w:szCs w:val="22"/>
        </w:rPr>
      </w:pPr>
      <w:r>
        <w:tab/>
      </w:r>
      <w:r>
        <w:tab/>
        <w:t>Wednesdays:  10</w:t>
      </w:r>
      <w:r w:rsidR="00D055EE">
        <w:t>:00-11:00</w:t>
      </w:r>
      <w:r>
        <w:t>;</w:t>
      </w:r>
      <w:r w:rsidR="00D055EE">
        <w:t xml:space="preserve"> 1</w:t>
      </w:r>
      <w:r w:rsidR="008B66D9">
        <w:t>2:30-1:30</w:t>
      </w:r>
      <w:r w:rsidR="00D055EE">
        <w:t xml:space="preserve">; </w:t>
      </w:r>
      <w:r>
        <w:t xml:space="preserve"> Thursdays: </w:t>
      </w:r>
      <w:r w:rsidR="00D055EE">
        <w:t xml:space="preserve"> 1</w:t>
      </w:r>
      <w:r w:rsidR="008B66D9">
        <w:t>1:00-1:00</w:t>
      </w:r>
    </w:p>
    <w:p w14:paraId="332EA7E3" w14:textId="77777777" w:rsidR="009E306D" w:rsidRDefault="009E306D" w:rsidP="009E306D"/>
    <w:p w14:paraId="1FEB8988" w14:textId="77777777" w:rsidR="009E306D" w:rsidRPr="001773B7" w:rsidRDefault="009E306D" w:rsidP="009E306D">
      <w:pPr>
        <w:rPr>
          <w:color w:val="FF0000"/>
        </w:rPr>
      </w:pPr>
      <w:r w:rsidRPr="00A86C21">
        <w:rPr>
          <w:b/>
        </w:rPr>
        <w:t>Textbook Information</w:t>
      </w:r>
    </w:p>
    <w:p w14:paraId="2A07E69F" w14:textId="77777777" w:rsidR="009E306D" w:rsidRDefault="00661DE8" w:rsidP="009E306D">
      <w:r>
        <w:t xml:space="preserve">No textbook is required for CDA </w:t>
      </w:r>
      <w:r w:rsidR="000F56AC">
        <w:t>I</w:t>
      </w:r>
      <w:r>
        <w:t>I.</w:t>
      </w:r>
      <w:r w:rsidR="009E306D">
        <w:br/>
      </w:r>
      <w:r w:rsidR="004423EF">
        <w:t xml:space="preserve">   </w:t>
      </w:r>
    </w:p>
    <w:p w14:paraId="0C272ECB" w14:textId="77777777" w:rsidR="009E306D" w:rsidRDefault="009E306D" w:rsidP="009E306D">
      <w:pPr>
        <w:rPr>
          <w:b/>
        </w:rPr>
      </w:pPr>
      <w:r>
        <w:rPr>
          <w:b/>
        </w:rPr>
        <w:t>Student Learning Outcomes</w:t>
      </w:r>
      <w:r w:rsidRPr="00A86C21">
        <w:rPr>
          <w:b/>
        </w:rPr>
        <w:t xml:space="preserve"> for the Course</w:t>
      </w:r>
    </w:p>
    <w:p w14:paraId="563ACABB" w14:textId="77777777" w:rsidR="00CB7D06" w:rsidRDefault="000F56AC" w:rsidP="00FA395A">
      <w:pPr>
        <w:rPr>
          <w:rFonts w:ascii="Times New Roman" w:eastAsia="Times New Roman" w:hAnsi="Times New Roman"/>
          <w:bCs/>
        </w:rPr>
      </w:pPr>
      <w:r>
        <w:rPr>
          <w:rFonts w:ascii="Times New Roman" w:eastAsia="Times New Roman" w:hAnsi="Times New Roman"/>
          <w:bCs/>
        </w:rPr>
        <w:t>(1</w:t>
      </w:r>
      <w:r w:rsidR="00FA395A">
        <w:rPr>
          <w:rFonts w:ascii="Times New Roman" w:eastAsia="Times New Roman" w:hAnsi="Times New Roman"/>
          <w:bCs/>
        </w:rPr>
        <w:t>).  Students will learn appropriate safety guidelines for working with children.</w:t>
      </w:r>
    </w:p>
    <w:p w14:paraId="28804F7C" w14:textId="77777777" w:rsidR="00FA395A" w:rsidRDefault="00FA395A" w:rsidP="00FA395A">
      <w:pPr>
        <w:rPr>
          <w:rFonts w:ascii="Times New Roman" w:eastAsia="Times New Roman" w:hAnsi="Times New Roman"/>
          <w:bCs/>
        </w:rPr>
      </w:pPr>
      <w:r>
        <w:rPr>
          <w:rFonts w:ascii="Times New Roman" w:eastAsia="Times New Roman" w:hAnsi="Times New Roman"/>
          <w:bCs/>
        </w:rPr>
        <w:t>(2).  Students will learn appropriate health measures in working with young children.</w:t>
      </w:r>
    </w:p>
    <w:p w14:paraId="5D7622EF" w14:textId="77777777" w:rsidR="00FA395A" w:rsidRDefault="00FA395A" w:rsidP="00FA395A">
      <w:pPr>
        <w:rPr>
          <w:rFonts w:ascii="Times New Roman" w:eastAsia="Times New Roman" w:hAnsi="Times New Roman"/>
          <w:bCs/>
        </w:rPr>
      </w:pPr>
      <w:r>
        <w:rPr>
          <w:rFonts w:ascii="Times New Roman" w:eastAsia="Times New Roman" w:hAnsi="Times New Roman"/>
          <w:bCs/>
        </w:rPr>
        <w:t>(3).  Students will learn the characteristics of an appropriate learning environment.</w:t>
      </w:r>
    </w:p>
    <w:p w14:paraId="18271154" w14:textId="77777777" w:rsidR="00FA395A" w:rsidRDefault="00FA395A" w:rsidP="00FA395A">
      <w:pPr>
        <w:rPr>
          <w:rFonts w:ascii="Times New Roman" w:eastAsia="Times New Roman" w:hAnsi="Times New Roman"/>
          <w:bCs/>
        </w:rPr>
      </w:pPr>
      <w:r>
        <w:rPr>
          <w:rFonts w:ascii="Times New Roman" w:eastAsia="Times New Roman" w:hAnsi="Times New Roman"/>
          <w:bCs/>
        </w:rPr>
        <w:t>(4).  Students will learn appropriate activities for assisting with a child’s self-esteem.</w:t>
      </w:r>
    </w:p>
    <w:p w14:paraId="2DD08993" w14:textId="77777777" w:rsidR="00FA395A" w:rsidRDefault="00FA395A" w:rsidP="00FA395A">
      <w:pPr>
        <w:rPr>
          <w:rFonts w:ascii="Times New Roman" w:eastAsia="Times New Roman" w:hAnsi="Times New Roman"/>
          <w:bCs/>
        </w:rPr>
      </w:pPr>
      <w:r>
        <w:rPr>
          <w:rFonts w:ascii="Times New Roman" w:eastAsia="Times New Roman" w:hAnsi="Times New Roman"/>
          <w:bCs/>
        </w:rPr>
        <w:t>(5).  Students will learn appropriate techniques for encouraging socialization.</w:t>
      </w:r>
    </w:p>
    <w:p w14:paraId="343A9FE0" w14:textId="77777777" w:rsidR="00FA395A" w:rsidRDefault="00FA395A" w:rsidP="00FA395A">
      <w:pPr>
        <w:rPr>
          <w:rFonts w:ascii="Times New Roman" w:eastAsia="Times New Roman" w:hAnsi="Times New Roman"/>
          <w:bCs/>
        </w:rPr>
      </w:pPr>
      <w:r>
        <w:rPr>
          <w:rFonts w:ascii="Times New Roman" w:eastAsia="Times New Roman" w:hAnsi="Times New Roman"/>
          <w:bCs/>
        </w:rPr>
        <w:t>(6).  Students will learn how to implement developmentally appropriate guidance methods.</w:t>
      </w:r>
    </w:p>
    <w:p w14:paraId="48141530" w14:textId="77777777" w:rsidR="000F56AC" w:rsidRDefault="000F56AC" w:rsidP="000F56AC">
      <w:pPr>
        <w:rPr>
          <w:rFonts w:ascii="Times New Roman" w:eastAsia="Times New Roman" w:hAnsi="Times New Roman"/>
          <w:bCs/>
        </w:rPr>
      </w:pPr>
    </w:p>
    <w:p w14:paraId="457DB0D9" w14:textId="77777777" w:rsidR="009E306D" w:rsidRPr="00A86C21" w:rsidRDefault="009E306D" w:rsidP="009E306D">
      <w:pPr>
        <w:rPr>
          <w:b/>
        </w:rPr>
      </w:pPr>
      <w:r w:rsidRPr="00A86C21">
        <w:rPr>
          <w:b/>
        </w:rPr>
        <w:t>Student Requirements for Completion of the Course and Due Dates</w:t>
      </w:r>
    </w:p>
    <w:p w14:paraId="01F64994" w14:textId="6C96BE10" w:rsidR="009E306D" w:rsidRDefault="00971030" w:rsidP="009E306D">
      <w:r>
        <w:t>Studen</w:t>
      </w:r>
      <w:r w:rsidR="003E6975">
        <w:t xml:space="preserve">ts should refer to the </w:t>
      </w:r>
      <w:r w:rsidR="008B66D9">
        <w:t>Spring 2024</w:t>
      </w:r>
      <w:r>
        <w:t xml:space="preserve"> course schedule and our</w:t>
      </w:r>
      <w:r w:rsidR="00503D34">
        <w:t xml:space="preserve"> class</w:t>
      </w:r>
      <w:r>
        <w:t xml:space="preserve"> Moodle Page for assignments and deadlines.</w:t>
      </w:r>
    </w:p>
    <w:p w14:paraId="607176F3" w14:textId="77777777" w:rsidR="009E306D" w:rsidRDefault="009E306D" w:rsidP="009E306D">
      <w:pPr>
        <w:rPr>
          <w:b/>
        </w:rPr>
      </w:pPr>
      <w:r>
        <w:br/>
      </w:r>
      <w:r w:rsidRPr="00A86C21">
        <w:rPr>
          <w:b/>
        </w:rPr>
        <w:t>Student Assessment</w:t>
      </w:r>
      <w:r w:rsidR="002C0299">
        <w:rPr>
          <w:b/>
        </w:rPr>
        <w:t xml:space="preserve"> </w:t>
      </w:r>
    </w:p>
    <w:p w14:paraId="7BED2D5B" w14:textId="233A8234" w:rsidR="009E306D" w:rsidRDefault="009E306D" w:rsidP="002C0299">
      <w:pPr>
        <w:pStyle w:val="NoSpacing"/>
        <w:rPr>
          <w:rFonts w:ascii="Bell MT" w:hAnsi="Bell MT"/>
          <w:b/>
        </w:rPr>
      </w:pPr>
      <w:r w:rsidRPr="00971030">
        <w:rPr>
          <w:rStyle w:val="Strong"/>
          <w:rFonts w:ascii="Bell MT" w:hAnsi="Bell MT"/>
          <w:b w:val="0"/>
          <w:color w:val="000000"/>
        </w:rPr>
        <w:t>You have the following possibilities for earning points:</w:t>
      </w:r>
      <w:r w:rsidR="00971030" w:rsidRPr="00971030">
        <w:rPr>
          <w:rFonts w:ascii="Bell MT" w:hAnsi="Bell MT"/>
          <w:b/>
        </w:rPr>
        <w:t xml:space="preserve">  CDA II students will complete weekly Online assignments which include (but may not be limited to) Quizzes, Forum Discussion Posts, Video </w:t>
      </w:r>
      <w:r w:rsidR="00294FCF">
        <w:rPr>
          <w:rFonts w:ascii="Bell MT" w:hAnsi="Bell MT"/>
          <w:b/>
        </w:rPr>
        <w:t>Review</w:t>
      </w:r>
      <w:r w:rsidR="00971030" w:rsidRPr="00971030">
        <w:rPr>
          <w:rFonts w:ascii="Bell MT" w:hAnsi="Bell MT"/>
          <w:b/>
        </w:rPr>
        <w:t>s,</w:t>
      </w:r>
      <w:r w:rsidR="00294FCF">
        <w:rPr>
          <w:rFonts w:ascii="Bell MT" w:hAnsi="Bell MT"/>
          <w:b/>
        </w:rPr>
        <w:t xml:space="preserve"> Article Reviews,</w:t>
      </w:r>
      <w:r w:rsidR="00971030" w:rsidRPr="00971030">
        <w:rPr>
          <w:rFonts w:ascii="Bell MT" w:hAnsi="Bell MT"/>
          <w:b/>
        </w:rPr>
        <w:t xml:space="preserve"> </w:t>
      </w:r>
      <w:r w:rsidR="004B4794">
        <w:rPr>
          <w:rFonts w:ascii="Bell MT" w:hAnsi="Bell MT"/>
          <w:b/>
        </w:rPr>
        <w:t xml:space="preserve">Labs, </w:t>
      </w:r>
      <w:r w:rsidR="00971030" w:rsidRPr="00971030">
        <w:rPr>
          <w:rFonts w:ascii="Bell MT" w:hAnsi="Bell MT"/>
          <w:b/>
        </w:rPr>
        <w:t>etc. WEEKLY ONLINE SUBMISSION D</w:t>
      </w:r>
      <w:r w:rsidR="002B3F84">
        <w:rPr>
          <w:rFonts w:ascii="Bell MT" w:hAnsi="Bell MT"/>
          <w:b/>
        </w:rPr>
        <w:t xml:space="preserve">EADLINES WILL BE </w:t>
      </w:r>
      <w:r w:rsidR="00D055EE">
        <w:rPr>
          <w:rFonts w:ascii="Bell MT" w:hAnsi="Bell MT"/>
          <w:b/>
        </w:rPr>
        <w:t>SUNDAYS</w:t>
      </w:r>
      <w:r w:rsidR="00971030" w:rsidRPr="00971030">
        <w:rPr>
          <w:rFonts w:ascii="Bell MT" w:hAnsi="Bell MT"/>
          <w:b/>
        </w:rPr>
        <w:t xml:space="preserve"> AT MIDNIGHT!  The CDA II Final Exam will be comprehensive and will be taken </w:t>
      </w:r>
      <w:r w:rsidR="00565497">
        <w:rPr>
          <w:rFonts w:ascii="Bell MT" w:hAnsi="Bell MT"/>
          <w:b/>
        </w:rPr>
        <w:t xml:space="preserve">online at a designated date and time.  </w:t>
      </w:r>
      <w:r w:rsidR="00D055EE">
        <w:rPr>
          <w:rFonts w:ascii="Bell MT" w:hAnsi="Bell MT"/>
          <w:b/>
        </w:rPr>
        <w:t>All assignments for this CDA II course will be submitted through our TC online system – Moodle.</w:t>
      </w:r>
    </w:p>
    <w:p w14:paraId="1D9008F3" w14:textId="5920AE81" w:rsidR="00565497" w:rsidRDefault="009E306D" w:rsidP="002C0299">
      <w:pPr>
        <w:pStyle w:val="NormalWeb"/>
        <w:rPr>
          <w:rStyle w:val="Strong"/>
          <w:b w:val="0"/>
        </w:rPr>
      </w:pPr>
      <w:r w:rsidRPr="00BD7116">
        <w:rPr>
          <w:rStyle w:val="Strong"/>
          <w:b w:val="0"/>
        </w:rPr>
        <w:t>          </w:t>
      </w:r>
      <w:r w:rsidR="002529D8">
        <w:rPr>
          <w:rStyle w:val="Strong"/>
          <w:b w:val="0"/>
        </w:rPr>
        <w:t> </w:t>
      </w:r>
      <w:r w:rsidR="00565497">
        <w:rPr>
          <w:bCs/>
          <w:noProof/>
        </w:rPr>
        <w:drawing>
          <wp:inline distT="0" distB="0" distL="0" distR="0" wp14:anchorId="13B7F832" wp14:editId="0B50849D">
            <wp:extent cx="2333625" cy="139041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406516" cy="1433841"/>
                    </a:xfrm>
                    <a:prstGeom prst="rect">
                      <a:avLst/>
                    </a:prstGeom>
                  </pic:spPr>
                </pic:pic>
              </a:graphicData>
            </a:graphic>
          </wp:inline>
        </w:drawing>
      </w:r>
    </w:p>
    <w:p w14:paraId="36B72E62" w14:textId="499BA804" w:rsidR="009E306D" w:rsidRPr="00BD7116" w:rsidRDefault="002529D8" w:rsidP="002C0299">
      <w:pPr>
        <w:pStyle w:val="NormalWeb"/>
        <w:rPr>
          <w:b/>
        </w:rPr>
      </w:pPr>
      <w:r>
        <w:rPr>
          <w:rStyle w:val="Strong"/>
          <w:b w:val="0"/>
        </w:rPr>
        <w:lastRenderedPageBreak/>
        <w:t>             </w:t>
      </w:r>
    </w:p>
    <w:p w14:paraId="2C7B4789" w14:textId="77777777" w:rsidR="009E306D" w:rsidRPr="00BD7116" w:rsidRDefault="009E306D" w:rsidP="009E306D">
      <w:r w:rsidRPr="005734D9">
        <w:rPr>
          <w:b/>
        </w:rPr>
        <w:t>Grading Scale</w:t>
      </w:r>
      <w:r w:rsidR="002529D8">
        <w:rPr>
          <w:b/>
        </w:rPr>
        <w:t>:</w:t>
      </w:r>
    </w:p>
    <w:p w14:paraId="107415C2" w14:textId="77777777" w:rsidR="009E306D" w:rsidRPr="001773B7" w:rsidRDefault="009E306D" w:rsidP="009E306D">
      <w:pPr>
        <w:rPr>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228"/>
      </w:tblGrid>
      <w:tr w:rsidR="009E306D" w:rsidRPr="00085C5F" w14:paraId="11F46CCE" w14:textId="77777777" w:rsidTr="009923DC">
        <w:tc>
          <w:tcPr>
            <w:tcW w:w="0" w:type="auto"/>
          </w:tcPr>
          <w:p w14:paraId="507375CA" w14:textId="77777777" w:rsidR="009E306D" w:rsidRPr="005734D9" w:rsidRDefault="009E306D" w:rsidP="009923DC">
            <w:pPr>
              <w:spacing w:after="75"/>
              <w:ind w:left="45" w:right="75"/>
              <w:jc w:val="center"/>
              <w:rPr>
                <w:rFonts w:ascii="Century Gothic" w:eastAsia="Times New Roman" w:hAnsi="Century Gothic" w:cs="Arial"/>
                <w:b/>
                <w:bCs/>
                <w:color w:val="000000"/>
                <w:sz w:val="20"/>
                <w:szCs w:val="20"/>
              </w:rPr>
            </w:pPr>
            <w:r w:rsidRPr="005734D9">
              <w:rPr>
                <w:rFonts w:ascii="Century Gothic" w:eastAsia="Times New Roman" w:hAnsi="Century Gothic" w:cs="Arial"/>
                <w:b/>
                <w:bCs/>
                <w:color w:val="000000"/>
                <w:sz w:val="20"/>
                <w:szCs w:val="20"/>
              </w:rPr>
              <w:t xml:space="preserve">Grade </w:t>
            </w:r>
          </w:p>
        </w:tc>
        <w:tc>
          <w:tcPr>
            <w:tcW w:w="0" w:type="auto"/>
          </w:tcPr>
          <w:p w14:paraId="787A96B4" w14:textId="77777777" w:rsidR="009E306D" w:rsidRPr="005734D9" w:rsidRDefault="009E306D" w:rsidP="009923DC">
            <w:pPr>
              <w:spacing w:after="75"/>
              <w:ind w:left="45" w:right="75"/>
              <w:jc w:val="center"/>
              <w:rPr>
                <w:rFonts w:ascii="Century Gothic" w:eastAsia="Times New Roman" w:hAnsi="Century Gothic" w:cs="Arial"/>
                <w:b/>
                <w:bCs/>
                <w:color w:val="000000"/>
                <w:sz w:val="20"/>
                <w:szCs w:val="20"/>
              </w:rPr>
            </w:pPr>
          </w:p>
        </w:tc>
      </w:tr>
      <w:tr w:rsidR="009E306D" w:rsidRPr="00085C5F" w14:paraId="73039E42" w14:textId="77777777" w:rsidTr="009923DC">
        <w:tc>
          <w:tcPr>
            <w:tcW w:w="0" w:type="auto"/>
          </w:tcPr>
          <w:p w14:paraId="68FEE696" w14:textId="77777777" w:rsidR="009E306D" w:rsidRPr="005734D9" w:rsidRDefault="009E306D" w:rsidP="009923DC">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A</w:t>
            </w:r>
          </w:p>
        </w:tc>
        <w:tc>
          <w:tcPr>
            <w:tcW w:w="0" w:type="auto"/>
          </w:tcPr>
          <w:p w14:paraId="15E0FAD6" w14:textId="77777777" w:rsidR="009E306D" w:rsidRPr="005734D9" w:rsidRDefault="009E306D" w:rsidP="009923DC">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90-100</w:t>
            </w:r>
          </w:p>
        </w:tc>
      </w:tr>
      <w:tr w:rsidR="009E306D" w:rsidRPr="00085C5F" w14:paraId="5C9062D4" w14:textId="77777777" w:rsidTr="009923DC">
        <w:tc>
          <w:tcPr>
            <w:tcW w:w="0" w:type="auto"/>
          </w:tcPr>
          <w:p w14:paraId="6CDB44DB" w14:textId="77777777" w:rsidR="009E306D" w:rsidRPr="005734D9" w:rsidRDefault="009E306D" w:rsidP="009923DC">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B</w:t>
            </w:r>
          </w:p>
        </w:tc>
        <w:tc>
          <w:tcPr>
            <w:tcW w:w="0" w:type="auto"/>
          </w:tcPr>
          <w:p w14:paraId="32ED8191" w14:textId="77777777" w:rsidR="009E306D" w:rsidRPr="005734D9" w:rsidRDefault="009E306D" w:rsidP="009923DC">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80-89</w:t>
            </w:r>
          </w:p>
        </w:tc>
      </w:tr>
      <w:tr w:rsidR="009E306D" w:rsidRPr="00085C5F" w14:paraId="370D2B70" w14:textId="77777777" w:rsidTr="009923DC">
        <w:tc>
          <w:tcPr>
            <w:tcW w:w="0" w:type="auto"/>
          </w:tcPr>
          <w:p w14:paraId="2A2C3FF9" w14:textId="77777777" w:rsidR="009E306D" w:rsidRPr="005734D9" w:rsidRDefault="009E306D" w:rsidP="009923DC">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C</w:t>
            </w:r>
          </w:p>
        </w:tc>
        <w:tc>
          <w:tcPr>
            <w:tcW w:w="0" w:type="auto"/>
          </w:tcPr>
          <w:p w14:paraId="7E9F0EF1" w14:textId="77777777" w:rsidR="009E306D" w:rsidRPr="005734D9" w:rsidRDefault="009E306D" w:rsidP="009923DC">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70-79</w:t>
            </w:r>
          </w:p>
        </w:tc>
      </w:tr>
      <w:tr w:rsidR="009E306D" w:rsidRPr="00085C5F" w14:paraId="7FDA3FDC" w14:textId="77777777" w:rsidTr="009923DC">
        <w:tc>
          <w:tcPr>
            <w:tcW w:w="0" w:type="auto"/>
          </w:tcPr>
          <w:p w14:paraId="0F483325" w14:textId="77777777" w:rsidR="009E306D" w:rsidRPr="005734D9" w:rsidRDefault="009E306D" w:rsidP="009923DC">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D</w:t>
            </w:r>
          </w:p>
        </w:tc>
        <w:tc>
          <w:tcPr>
            <w:tcW w:w="0" w:type="auto"/>
          </w:tcPr>
          <w:p w14:paraId="5FDEC28B" w14:textId="77777777" w:rsidR="009E306D" w:rsidRPr="005734D9" w:rsidRDefault="009E306D" w:rsidP="009923DC">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60-69</w:t>
            </w:r>
          </w:p>
        </w:tc>
      </w:tr>
      <w:tr w:rsidR="009E306D" w:rsidRPr="00085C5F" w14:paraId="176F9507" w14:textId="77777777" w:rsidTr="009923DC">
        <w:tc>
          <w:tcPr>
            <w:tcW w:w="0" w:type="auto"/>
          </w:tcPr>
          <w:p w14:paraId="72D0D44E" w14:textId="77777777" w:rsidR="009E306D" w:rsidRPr="005734D9" w:rsidRDefault="009E306D" w:rsidP="009923DC">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F</w:t>
            </w:r>
          </w:p>
        </w:tc>
        <w:tc>
          <w:tcPr>
            <w:tcW w:w="0" w:type="auto"/>
          </w:tcPr>
          <w:p w14:paraId="506D9811" w14:textId="77777777" w:rsidR="009E306D" w:rsidRPr="005734D9" w:rsidRDefault="009E306D" w:rsidP="009923DC">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59-below</w:t>
            </w:r>
          </w:p>
        </w:tc>
      </w:tr>
    </w:tbl>
    <w:p w14:paraId="2EB4E0A5" w14:textId="77777777" w:rsidR="009E306D" w:rsidRDefault="009E306D" w:rsidP="009E306D">
      <w:pPr>
        <w:rPr>
          <w:b/>
        </w:rPr>
      </w:pPr>
    </w:p>
    <w:p w14:paraId="6C1AEF22" w14:textId="77777777" w:rsidR="00FF43D6" w:rsidRDefault="00FF43D6" w:rsidP="009E306D">
      <w:pPr>
        <w:rPr>
          <w:rFonts w:ascii="Berlin Sans FB" w:hAnsi="Berlin Sans FB"/>
          <w:b/>
        </w:rPr>
      </w:pPr>
      <w:r>
        <w:rPr>
          <w:rFonts w:ascii="Berlin Sans FB" w:hAnsi="Berlin Sans FB"/>
          <w:b/>
        </w:rPr>
        <w:t>A student in this CDEC 2322 (CDA II) course must earn a “C” or higher in order to receive their Texarkana College training certificate.</w:t>
      </w:r>
    </w:p>
    <w:p w14:paraId="6054D958" w14:textId="77777777" w:rsidR="00A75EB1" w:rsidRDefault="00A75EB1" w:rsidP="009E306D">
      <w:pPr>
        <w:rPr>
          <w:rFonts w:ascii="Berlin Sans FB" w:hAnsi="Berlin Sans FB"/>
          <w:b/>
        </w:rPr>
      </w:pPr>
    </w:p>
    <w:p w14:paraId="3222F7AF" w14:textId="3533BF90" w:rsidR="00A75EB1" w:rsidRPr="00A75EB1" w:rsidRDefault="00A75EB1" w:rsidP="009E306D">
      <w:pPr>
        <w:rPr>
          <w:rFonts w:ascii="Berlin Sans FB" w:hAnsi="Berlin Sans FB"/>
        </w:rPr>
      </w:pPr>
      <w:r w:rsidRPr="00A75EB1">
        <w:rPr>
          <w:rFonts w:ascii="Berlin Sans FB" w:hAnsi="Berlin Sans FB"/>
        </w:rPr>
        <w:t xml:space="preserve">The following is a “breakdown” of how your CDA II final average will be figured:  </w:t>
      </w:r>
      <w:r w:rsidR="00A85DAD">
        <w:rPr>
          <w:rFonts w:ascii="Berlin Sans FB" w:hAnsi="Berlin Sans FB"/>
        </w:rPr>
        <w:t xml:space="preserve">Average of </w:t>
      </w:r>
      <w:r w:rsidR="00565497">
        <w:rPr>
          <w:rFonts w:ascii="Berlin Sans FB" w:hAnsi="Berlin Sans FB"/>
        </w:rPr>
        <w:t xml:space="preserve">Online quizzes (25%); </w:t>
      </w:r>
      <w:r w:rsidR="00A85DAD">
        <w:rPr>
          <w:rFonts w:ascii="Berlin Sans FB" w:hAnsi="Berlin Sans FB"/>
        </w:rPr>
        <w:t xml:space="preserve">Average of </w:t>
      </w:r>
      <w:r w:rsidR="00565497">
        <w:rPr>
          <w:rFonts w:ascii="Berlin Sans FB" w:hAnsi="Berlin Sans FB"/>
        </w:rPr>
        <w:t xml:space="preserve">Online videos, articles, forum posts, (25%); </w:t>
      </w:r>
      <w:r w:rsidR="00A85DAD">
        <w:rPr>
          <w:rFonts w:ascii="Berlin Sans FB" w:hAnsi="Berlin Sans FB"/>
        </w:rPr>
        <w:t xml:space="preserve">Average of </w:t>
      </w:r>
      <w:r w:rsidR="00565497">
        <w:rPr>
          <w:rFonts w:ascii="Berlin Sans FB" w:hAnsi="Berlin Sans FB"/>
        </w:rPr>
        <w:t>Online Labs (25%); Final Exam (25%)</w:t>
      </w:r>
    </w:p>
    <w:p w14:paraId="0284D1F0" w14:textId="77777777" w:rsidR="00FF43D6" w:rsidRDefault="00FF43D6" w:rsidP="009E306D">
      <w:pPr>
        <w:rPr>
          <w:b/>
        </w:rPr>
      </w:pPr>
    </w:p>
    <w:p w14:paraId="3C76A41A" w14:textId="77777777" w:rsidR="009E306D" w:rsidRDefault="009E306D" w:rsidP="009E306D">
      <w:pPr>
        <w:rPr>
          <w:b/>
        </w:rPr>
      </w:pPr>
      <w:r>
        <w:rPr>
          <w:b/>
        </w:rPr>
        <w:t xml:space="preserve">Class Schedule </w:t>
      </w:r>
    </w:p>
    <w:p w14:paraId="2E8250F7" w14:textId="602D3D78" w:rsidR="002529D8" w:rsidRPr="005F68E2" w:rsidRDefault="002529D8" w:rsidP="009E306D">
      <w:pPr>
        <w:rPr>
          <w:b/>
          <w:bCs/>
        </w:rPr>
      </w:pPr>
      <w:r>
        <w:t>A detailed class schedule will be given out and reviewed on the</w:t>
      </w:r>
      <w:r w:rsidR="002C0299">
        <w:t xml:space="preserve"> first night of class</w:t>
      </w:r>
      <w:r w:rsidR="00565497">
        <w:t xml:space="preserve"> as well as posted on the class Moodle page</w:t>
      </w:r>
      <w:r w:rsidR="002C0299">
        <w:t xml:space="preserve">.  Students </w:t>
      </w:r>
      <w:r>
        <w:t>should be responsible</w:t>
      </w:r>
      <w:r w:rsidR="00004D9B">
        <w:t xml:space="preserve"> for keeping up with the schedule and noting when all assignments </w:t>
      </w:r>
      <w:r>
        <w:t xml:space="preserve">are due.  IT IS THE STUDENT’S RESPONSIBILITY to find out what was missed on a night that he/she is absent. </w:t>
      </w:r>
      <w:r w:rsidR="000D3DE4">
        <w:t xml:space="preserve">  </w:t>
      </w:r>
      <w:r w:rsidR="00DD759A">
        <w:t xml:space="preserve">Weekly online assignments will be due each </w:t>
      </w:r>
      <w:r w:rsidR="00D055EE">
        <w:t>SUNDAY</w:t>
      </w:r>
      <w:r w:rsidR="00DD759A">
        <w:t xml:space="preserve"> at MIDNIGHT unless otherwise noted.  A student who is absent is still responsible for submitting that week’s assignments by the designated deadline.  A student may request </w:t>
      </w:r>
      <w:r w:rsidR="00DD759A" w:rsidRPr="00DD759A">
        <w:rPr>
          <w:b/>
          <w:bCs/>
        </w:rPr>
        <w:t>TWO</w:t>
      </w:r>
      <w:r w:rsidR="00DD759A">
        <w:t xml:space="preserve"> </w:t>
      </w:r>
      <w:r w:rsidR="00DD759A" w:rsidRPr="00DD759A">
        <w:rPr>
          <w:b/>
          <w:bCs/>
        </w:rPr>
        <w:t>EXTENSIONS</w:t>
      </w:r>
      <w:r w:rsidR="00DD759A">
        <w:t xml:space="preserve"> only for the semester.  If a student misses an assignment, he/she must email the professor and request extra time.  The professor will return the email verifying the extension and grant a personal date to the student for completing the work.  </w:t>
      </w:r>
      <w:r w:rsidR="00DD759A" w:rsidRPr="00DD759A">
        <w:rPr>
          <w:b/>
          <w:bCs/>
        </w:rPr>
        <w:t>THIS CAN ONLY OCCUR TWO TIMES TOTAL PER STUDENT PER COURSE</w:t>
      </w:r>
      <w:r w:rsidR="00DD759A">
        <w:t xml:space="preserve">! </w:t>
      </w:r>
      <w:r w:rsidR="00294FCF">
        <w:t xml:space="preserve"> If a student fails to redo an assignment after requesting an extension, this still counts as ONE of the TWO offers!  </w:t>
      </w:r>
      <w:r w:rsidR="00DD759A">
        <w:t xml:space="preserve"> </w:t>
      </w:r>
      <w:r w:rsidR="005F68E2">
        <w:rPr>
          <w:b/>
          <w:bCs/>
        </w:rPr>
        <w:t xml:space="preserve">ABSOLUTELY NO extensions will be granted </w:t>
      </w:r>
      <w:r w:rsidR="00294FCF">
        <w:rPr>
          <w:b/>
          <w:bCs/>
        </w:rPr>
        <w:t xml:space="preserve">on or after </w:t>
      </w:r>
      <w:r w:rsidR="00BE01E4">
        <w:rPr>
          <w:b/>
          <w:bCs/>
        </w:rPr>
        <w:t xml:space="preserve">Monday, </w:t>
      </w:r>
      <w:r w:rsidR="008B66D9">
        <w:rPr>
          <w:b/>
          <w:bCs/>
        </w:rPr>
        <w:t>May 6</w:t>
      </w:r>
      <w:r w:rsidR="008B66D9" w:rsidRPr="008B66D9">
        <w:rPr>
          <w:b/>
          <w:bCs/>
          <w:vertAlign w:val="superscript"/>
        </w:rPr>
        <w:t>th</w:t>
      </w:r>
      <w:r w:rsidR="00BE01E4">
        <w:rPr>
          <w:b/>
          <w:bCs/>
        </w:rPr>
        <w:t>!</w:t>
      </w:r>
      <w:r w:rsidR="00294FCF">
        <w:rPr>
          <w:b/>
          <w:bCs/>
        </w:rPr>
        <w:t xml:space="preserve"> </w:t>
      </w:r>
      <w:r w:rsidR="005F68E2">
        <w:rPr>
          <w:b/>
          <w:bCs/>
        </w:rPr>
        <w:t xml:space="preserve"> All past due assignments at that point will receive a permanent grade of ZERO as well as any assignment due after that date that misses the deadline.</w:t>
      </w:r>
      <w:r w:rsidR="00294FCF">
        <w:rPr>
          <w:b/>
          <w:bCs/>
        </w:rPr>
        <w:t xml:space="preserve">  NO extensions will be granted for the Final Exam!</w:t>
      </w:r>
    </w:p>
    <w:p w14:paraId="5868E434" w14:textId="77777777" w:rsidR="0003797C" w:rsidRDefault="0003797C" w:rsidP="009E306D"/>
    <w:p w14:paraId="744AD7D7" w14:textId="77777777" w:rsidR="009E306D" w:rsidRPr="002C0299" w:rsidRDefault="009E306D" w:rsidP="002C0299">
      <w:pPr>
        <w:pStyle w:val="NoSpacing"/>
        <w:rPr>
          <w:rFonts w:ascii="Times New Roman" w:hAnsi="Times New Roman" w:cs="Times New Roman"/>
          <w:b/>
          <w:color w:val="FF0000"/>
          <w:sz w:val="24"/>
          <w:szCs w:val="24"/>
        </w:rPr>
      </w:pPr>
      <w:r w:rsidRPr="002C0299">
        <w:rPr>
          <w:rFonts w:ascii="Times New Roman" w:hAnsi="Times New Roman" w:cs="Times New Roman"/>
          <w:b/>
          <w:sz w:val="24"/>
          <w:szCs w:val="24"/>
        </w:rPr>
        <w:t xml:space="preserve">Absentee Policy </w:t>
      </w:r>
    </w:p>
    <w:p w14:paraId="764751BB" w14:textId="77777777" w:rsidR="009E306D" w:rsidRPr="00E639B2" w:rsidRDefault="009E306D" w:rsidP="009E306D">
      <w:pPr>
        <w:spacing w:after="200" w:line="276" w:lineRule="auto"/>
        <w:rPr>
          <w:rFonts w:ascii="Times New Roman" w:eastAsia="Calibri" w:hAnsi="Times New Roman"/>
          <w:b/>
        </w:rPr>
      </w:pPr>
      <w:r w:rsidRPr="00E639B2">
        <w:rPr>
          <w:rFonts w:ascii="Times New Roman" w:eastAsia="Calibri" w:hAnsi="Times New Roman"/>
        </w:rPr>
        <w:t xml:space="preserve">Texarkana College’s absentee policy allows instructors to withdraw a student from a course due to excessive absences. If a student leaves and returns during class or leaves the class before the class is over, he/she </w:t>
      </w:r>
      <w:r w:rsidRPr="00E639B2">
        <w:rPr>
          <w:rFonts w:ascii="Times New Roman" w:eastAsia="Calibri" w:hAnsi="Times New Roman"/>
          <w:b/>
        </w:rPr>
        <w:t>may</w:t>
      </w:r>
      <w:r w:rsidRPr="00E639B2">
        <w:rPr>
          <w:rFonts w:ascii="Times New Roman" w:eastAsia="Calibri" w:hAnsi="Times New Roman"/>
        </w:rPr>
        <w:t xml:space="preserve"> be considered absent. Three tardies constitute one absence. It is the student’s responsibility to check the syllabus for each instructor’s tardy policy.</w:t>
      </w:r>
    </w:p>
    <w:p w14:paraId="2917723D" w14:textId="77777777" w:rsidR="009E306D" w:rsidRPr="00E639B2" w:rsidRDefault="009E306D" w:rsidP="009E306D">
      <w:pPr>
        <w:spacing w:after="200" w:line="276" w:lineRule="auto"/>
        <w:rPr>
          <w:rFonts w:ascii="Times New Roman" w:eastAsia="Calibri" w:hAnsi="Times New Roman"/>
        </w:rPr>
      </w:pPr>
      <w:r w:rsidRPr="00E639B2">
        <w:rPr>
          <w:rFonts w:ascii="Times New Roman" w:eastAsia="Calibri" w:hAnsi="Times New Roman"/>
        </w:rPr>
        <w:t xml:space="preserve">Faculty members </w:t>
      </w:r>
      <w:r w:rsidRPr="00E639B2">
        <w:rPr>
          <w:rFonts w:ascii="Times New Roman" w:eastAsia="Calibri" w:hAnsi="Times New Roman"/>
          <w:b/>
        </w:rPr>
        <w:t>are not</w:t>
      </w:r>
      <w:r w:rsidRPr="00E639B2">
        <w:rPr>
          <w:rFonts w:ascii="Times New Roman" w:eastAsia="Calibri" w:hAnsi="Times New Roman"/>
        </w:rPr>
        <w:t xml:space="preserve"> obligated to provide opportunities for students to make-up missed assignments and tests as a result of a student’s absence from class. The institution is not required to take attendance with the exception of workforce/vocational areas, where certification </w:t>
      </w:r>
      <w:r w:rsidRPr="00E639B2">
        <w:rPr>
          <w:rFonts w:ascii="Times New Roman" w:eastAsia="Calibri" w:hAnsi="Times New Roman"/>
        </w:rPr>
        <w:lastRenderedPageBreak/>
        <w:t>requirements require taking attendance. However, experience demonstrates that regular attendance enhances academic success. As such, students are expected to attend each meeting of their registered courses.</w:t>
      </w:r>
    </w:p>
    <w:p w14:paraId="5411B389" w14:textId="7EBCCE3A" w:rsidR="009E306D" w:rsidRPr="00E639B2" w:rsidRDefault="009E306D" w:rsidP="009E306D">
      <w:pPr>
        <w:spacing w:after="200" w:line="276" w:lineRule="auto"/>
        <w:rPr>
          <w:rFonts w:ascii="Times New Roman" w:eastAsia="Calibri" w:hAnsi="Times New Roman"/>
        </w:rPr>
      </w:pPr>
      <w:r w:rsidRPr="00E639B2">
        <w:rPr>
          <w:rFonts w:ascii="Times New Roman" w:eastAsia="Calibri" w:hAnsi="Times New Roman"/>
        </w:rPr>
        <w:t xml:space="preserve">A student should not stop attending a class without formally withdrawing from the course by the institutions published Last Day for Students to Drop. If a student stops attending class after the published Last Day for Students to Drop, the student </w:t>
      </w:r>
      <w:r w:rsidRPr="0090338F">
        <w:rPr>
          <w:rFonts w:ascii="Times New Roman" w:eastAsia="Calibri" w:hAnsi="Times New Roman"/>
          <w:b/>
        </w:rPr>
        <w:t>may</w:t>
      </w:r>
      <w:r w:rsidRPr="00E639B2">
        <w:rPr>
          <w:rFonts w:ascii="Times New Roman" w:eastAsia="Calibri" w:hAnsi="Times New Roman"/>
        </w:rPr>
        <w:t xml:space="preserve"> receive a grade of “F” in the class. The instructor will submit the last date of attendance for students receiving a grade of “F” or “W”.</w:t>
      </w:r>
      <w:r w:rsidR="00C4119A">
        <w:rPr>
          <w:rFonts w:ascii="Times New Roman" w:eastAsia="Calibri" w:hAnsi="Times New Roman"/>
        </w:rPr>
        <w:t xml:space="preserve">  </w:t>
      </w:r>
      <w:r w:rsidRPr="00E639B2">
        <w:rPr>
          <w:rFonts w:ascii="Times New Roman" w:eastAsia="Calibri" w:hAnsi="Times New Roman"/>
        </w:rPr>
        <w:t xml:space="preserve">Withdrawal from a course(s) </w:t>
      </w:r>
      <w:r w:rsidRPr="00E639B2">
        <w:rPr>
          <w:rFonts w:ascii="Times New Roman" w:eastAsia="Calibri" w:hAnsi="Times New Roman"/>
          <w:b/>
        </w:rPr>
        <w:t>may</w:t>
      </w:r>
      <w:r w:rsidRPr="00E639B2">
        <w:rPr>
          <w:rFonts w:ascii="Times New Roman" w:eastAsia="Calibri" w:hAnsi="Times New Roman"/>
        </w:rPr>
        <w:t xml:space="preserve"> affect a student’s current or future financial aid eligibility. Students should consult the Financial Aid Office to learn both short and long term consequences of a withdrawal.</w:t>
      </w:r>
    </w:p>
    <w:p w14:paraId="46217ABE" w14:textId="6B9410CB" w:rsidR="009E306D" w:rsidRPr="00E639B2" w:rsidRDefault="009E306D" w:rsidP="009E306D">
      <w:pPr>
        <w:spacing w:after="200" w:line="276" w:lineRule="auto"/>
        <w:rPr>
          <w:rFonts w:ascii="Times New Roman" w:eastAsia="Calibri" w:hAnsi="Times New Roman"/>
        </w:rPr>
      </w:pPr>
      <w:r w:rsidRPr="00E639B2">
        <w:rPr>
          <w:rFonts w:ascii="Times New Roman" w:eastAsia="Calibri" w:hAnsi="Times New Roman"/>
          <w:b/>
        </w:rPr>
        <w:t>EXCUSED ABSENCES</w:t>
      </w:r>
      <w:r w:rsidRPr="00E639B2">
        <w:rPr>
          <w:rFonts w:ascii="Times New Roman" w:eastAsia="Calibri" w:hAnsi="Times New Roman"/>
          <w:b/>
        </w:rPr>
        <w:br/>
      </w:r>
      <w:r w:rsidRPr="00E639B2">
        <w:rPr>
          <w:rFonts w:ascii="Times New Roman" w:eastAsia="Calibri" w:hAnsi="Times New Roman"/>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w:t>
      </w:r>
      <w:r w:rsidR="003F147B">
        <w:rPr>
          <w:rFonts w:ascii="Times New Roman" w:eastAsia="Calibri" w:hAnsi="Times New Roman"/>
        </w:rPr>
        <w:t xml:space="preserve">According to policy, absences due to illness are NOT considered “excused” even with a doctor’s note.  </w:t>
      </w:r>
      <w:r w:rsidR="00D41067" w:rsidRPr="00D41067">
        <w:rPr>
          <w:rFonts w:ascii="Times New Roman" w:eastAsia="Calibri" w:hAnsi="Times New Roman"/>
          <w:b/>
          <w:bCs/>
        </w:rPr>
        <w:t>Therefore, a student who must miss class due to Covid related issues will be counted absent - unexcused</w:t>
      </w:r>
      <w:r w:rsidR="003F147B" w:rsidRPr="00D41067">
        <w:rPr>
          <w:rFonts w:ascii="Times New Roman" w:eastAsia="Calibri" w:hAnsi="Times New Roman"/>
          <w:b/>
          <w:bCs/>
        </w:rPr>
        <w:t>.</w:t>
      </w:r>
      <w:r w:rsidR="00BE01E4" w:rsidRPr="00D41067">
        <w:rPr>
          <w:rFonts w:ascii="Times New Roman" w:eastAsia="Calibri" w:hAnsi="Times New Roman"/>
          <w:b/>
          <w:bCs/>
        </w:rPr>
        <w:t xml:space="preserve"> </w:t>
      </w:r>
      <w:r w:rsidR="00D41067" w:rsidRPr="00D41067">
        <w:rPr>
          <w:rFonts w:ascii="Times New Roman" w:eastAsia="Calibri" w:hAnsi="Times New Roman"/>
          <w:b/>
          <w:bCs/>
        </w:rPr>
        <w:t xml:space="preserve"> However, the professor will make every effort possible to work with students so that they do not fall behind academically and so that they may still complete the course.</w:t>
      </w:r>
      <w:r w:rsidR="00D41067">
        <w:rPr>
          <w:rFonts w:ascii="Times New Roman" w:eastAsia="Calibri" w:hAnsi="Times New Roman"/>
        </w:rPr>
        <w:t xml:space="preserve"> </w:t>
      </w:r>
      <w:r w:rsidR="00BE01E4">
        <w:rPr>
          <w:rFonts w:ascii="Times New Roman" w:eastAsia="Calibri" w:hAnsi="Times New Roman"/>
        </w:rPr>
        <w:t xml:space="preserve"> Microsoft Teams is NOT expected to be utilized regularly in this class.  Students should </w:t>
      </w:r>
      <w:r w:rsidR="00C4119A">
        <w:rPr>
          <w:rFonts w:ascii="Times New Roman" w:eastAsia="Calibri" w:hAnsi="Times New Roman"/>
        </w:rPr>
        <w:t>NOT</w:t>
      </w:r>
      <w:r w:rsidR="00BE01E4">
        <w:rPr>
          <w:rFonts w:ascii="Times New Roman" w:eastAsia="Calibri" w:hAnsi="Times New Roman"/>
        </w:rPr>
        <w:t xml:space="preserve"> request to attend via Teams but instead should contact the professor individually and assess each situation on a case-by-case basis.</w:t>
      </w:r>
      <w:r w:rsidR="00C4119A">
        <w:rPr>
          <w:rFonts w:ascii="Times New Roman" w:eastAsia="Calibri" w:hAnsi="Times New Roman"/>
        </w:rPr>
        <w:t xml:space="preserve">  </w:t>
      </w:r>
    </w:p>
    <w:p w14:paraId="0D6E9B0D" w14:textId="77777777" w:rsidR="0073718A" w:rsidRPr="002C0299" w:rsidRDefault="009E306D" w:rsidP="002C0299">
      <w:pPr>
        <w:pStyle w:val="NoSpacing"/>
        <w:rPr>
          <w:rFonts w:ascii="Times New Roman" w:hAnsi="Times New Roman" w:cs="Times New Roman"/>
          <w:b/>
          <w:sz w:val="24"/>
          <w:szCs w:val="24"/>
        </w:rPr>
      </w:pPr>
      <w:r w:rsidRPr="002C0299">
        <w:rPr>
          <w:rFonts w:ascii="Times New Roman" w:hAnsi="Times New Roman" w:cs="Times New Roman"/>
          <w:b/>
          <w:sz w:val="24"/>
          <w:szCs w:val="24"/>
        </w:rPr>
        <w:t>MAXIMUM ALLOWABLE ABSENCES</w:t>
      </w:r>
    </w:p>
    <w:p w14:paraId="673EF4E6" w14:textId="2F71917A" w:rsidR="00CB7D06" w:rsidRDefault="0073718A" w:rsidP="0073718A">
      <w:pPr>
        <w:pStyle w:val="NoSpacing"/>
        <w:rPr>
          <w:rFonts w:ascii="Times New Roman" w:hAnsi="Times New Roman" w:cs="Times New Roman"/>
          <w:sz w:val="24"/>
          <w:szCs w:val="24"/>
        </w:rPr>
      </w:pPr>
      <w:r w:rsidRPr="0073718A">
        <w:rPr>
          <w:rFonts w:ascii="Times New Roman" w:hAnsi="Times New Roman" w:cs="Times New Roman"/>
          <w:sz w:val="24"/>
          <w:szCs w:val="24"/>
        </w:rPr>
        <w:t xml:space="preserve">Students in a course that meets once a week are allowed </w:t>
      </w:r>
      <w:r w:rsidR="00D055EE">
        <w:rPr>
          <w:rFonts w:ascii="Times New Roman" w:hAnsi="Times New Roman" w:cs="Times New Roman"/>
          <w:sz w:val="24"/>
          <w:szCs w:val="24"/>
        </w:rPr>
        <w:t>1</w:t>
      </w:r>
      <w:r w:rsidRPr="0073718A">
        <w:rPr>
          <w:rFonts w:ascii="Times New Roman" w:hAnsi="Times New Roman" w:cs="Times New Roman"/>
          <w:sz w:val="24"/>
          <w:szCs w:val="24"/>
        </w:rPr>
        <w:t xml:space="preserve"> total ab</w:t>
      </w:r>
      <w:r w:rsidR="00FA395A">
        <w:rPr>
          <w:rFonts w:ascii="Times New Roman" w:hAnsi="Times New Roman" w:cs="Times New Roman"/>
          <w:sz w:val="24"/>
          <w:szCs w:val="24"/>
        </w:rPr>
        <w:t>sence.  Students in this CDA I</w:t>
      </w:r>
      <w:r w:rsidR="007E4223">
        <w:rPr>
          <w:rFonts w:ascii="Times New Roman" w:hAnsi="Times New Roman" w:cs="Times New Roman"/>
          <w:sz w:val="24"/>
          <w:szCs w:val="24"/>
        </w:rPr>
        <w:t>I</w:t>
      </w:r>
      <w:r w:rsidR="00CB7D06">
        <w:rPr>
          <w:rFonts w:ascii="Times New Roman" w:hAnsi="Times New Roman" w:cs="Times New Roman"/>
          <w:sz w:val="24"/>
          <w:szCs w:val="24"/>
        </w:rPr>
        <w:t xml:space="preserve"> </w:t>
      </w:r>
      <w:r w:rsidRPr="0073718A">
        <w:rPr>
          <w:rFonts w:ascii="Times New Roman" w:hAnsi="Times New Roman" w:cs="Times New Roman"/>
          <w:sz w:val="24"/>
          <w:szCs w:val="24"/>
        </w:rPr>
        <w:t xml:space="preserve">course will be allowed </w:t>
      </w:r>
      <w:r w:rsidRPr="0073718A">
        <w:rPr>
          <w:rFonts w:ascii="Times New Roman" w:hAnsi="Times New Roman" w:cs="Times New Roman"/>
          <w:sz w:val="24"/>
          <w:szCs w:val="24"/>
          <w:u w:val="single"/>
        </w:rPr>
        <w:t>T</w:t>
      </w:r>
      <w:r w:rsidR="00D055EE">
        <w:rPr>
          <w:rFonts w:ascii="Times New Roman" w:hAnsi="Times New Roman" w:cs="Times New Roman"/>
          <w:sz w:val="24"/>
          <w:szCs w:val="24"/>
          <w:u w:val="single"/>
        </w:rPr>
        <w:t>WO</w:t>
      </w:r>
      <w:r w:rsidRPr="0073718A">
        <w:rPr>
          <w:rFonts w:ascii="Times New Roman" w:hAnsi="Times New Roman" w:cs="Times New Roman"/>
          <w:sz w:val="24"/>
          <w:szCs w:val="24"/>
        </w:rPr>
        <w:t xml:space="preserve"> TOTAL ABSENCES before being dropped.  </w:t>
      </w:r>
      <w:r w:rsidR="00E95852">
        <w:rPr>
          <w:rFonts w:ascii="Times New Roman" w:hAnsi="Times New Roman" w:cs="Times New Roman"/>
          <w:sz w:val="24"/>
          <w:szCs w:val="24"/>
        </w:rPr>
        <w:t>The professor is NOT required to contact or warn the student before he/she is dropped. Although a student does not owe</w:t>
      </w:r>
      <w:r>
        <w:rPr>
          <w:rFonts w:ascii="Times New Roman" w:hAnsi="Times New Roman" w:cs="Times New Roman"/>
          <w:sz w:val="24"/>
          <w:szCs w:val="24"/>
        </w:rPr>
        <w:t xml:space="preserve"> the Professor an explanation for missing class, if the total number </w:t>
      </w:r>
      <w:r w:rsidR="00E95852">
        <w:rPr>
          <w:rFonts w:ascii="Times New Roman" w:hAnsi="Times New Roman" w:cs="Times New Roman"/>
          <w:sz w:val="24"/>
          <w:szCs w:val="24"/>
        </w:rPr>
        <w:t xml:space="preserve">of </w:t>
      </w:r>
      <w:r>
        <w:rPr>
          <w:rFonts w:ascii="Times New Roman" w:hAnsi="Times New Roman" w:cs="Times New Roman"/>
          <w:sz w:val="24"/>
          <w:szCs w:val="24"/>
        </w:rPr>
        <w:t xml:space="preserve">allowed </w:t>
      </w:r>
      <w:r w:rsidR="00E95852">
        <w:rPr>
          <w:rFonts w:ascii="Times New Roman" w:hAnsi="Times New Roman" w:cs="Times New Roman"/>
          <w:sz w:val="24"/>
          <w:szCs w:val="24"/>
        </w:rPr>
        <w:t xml:space="preserve">absences </w:t>
      </w:r>
      <w:r>
        <w:rPr>
          <w:rFonts w:ascii="Times New Roman" w:hAnsi="Times New Roman" w:cs="Times New Roman"/>
          <w:sz w:val="24"/>
          <w:szCs w:val="24"/>
        </w:rPr>
        <w:t xml:space="preserve">is exceeded it is recommended that the student </w:t>
      </w:r>
      <w:r w:rsidRPr="00E95852">
        <w:rPr>
          <w:rFonts w:ascii="Times New Roman" w:hAnsi="Times New Roman" w:cs="Times New Roman"/>
          <w:sz w:val="24"/>
          <w:szCs w:val="24"/>
          <w:u w:val="single"/>
        </w:rPr>
        <w:t>KEEP IN CONTACT</w:t>
      </w:r>
      <w:r>
        <w:rPr>
          <w:rFonts w:ascii="Times New Roman" w:hAnsi="Times New Roman" w:cs="Times New Roman"/>
          <w:sz w:val="24"/>
          <w:szCs w:val="24"/>
        </w:rPr>
        <w:t xml:space="preserve"> with the Professor and assess the situation together.</w:t>
      </w:r>
      <w:r w:rsidR="00E95852">
        <w:rPr>
          <w:rFonts w:ascii="Times New Roman" w:hAnsi="Times New Roman" w:cs="Times New Roman"/>
          <w:sz w:val="24"/>
          <w:szCs w:val="24"/>
        </w:rPr>
        <w:t xml:space="preserve">  </w:t>
      </w:r>
      <w:r w:rsidR="00503D34">
        <w:rPr>
          <w:rFonts w:ascii="Times New Roman" w:hAnsi="Times New Roman" w:cs="Times New Roman"/>
          <w:sz w:val="24"/>
          <w:szCs w:val="24"/>
        </w:rPr>
        <w:t>A</w:t>
      </w:r>
      <w:r w:rsidR="00294FCF">
        <w:rPr>
          <w:rFonts w:ascii="Times New Roman" w:hAnsi="Times New Roman" w:cs="Times New Roman"/>
          <w:sz w:val="24"/>
          <w:szCs w:val="24"/>
        </w:rPr>
        <w:t xml:space="preserve">ttendance will be counted in person on </w:t>
      </w:r>
      <w:r w:rsidR="00D055EE">
        <w:rPr>
          <w:rFonts w:ascii="Times New Roman" w:hAnsi="Times New Roman" w:cs="Times New Roman"/>
          <w:sz w:val="24"/>
          <w:szCs w:val="24"/>
        </w:rPr>
        <w:t>Monday</w:t>
      </w:r>
      <w:r w:rsidR="00294FCF">
        <w:rPr>
          <w:rFonts w:ascii="Times New Roman" w:hAnsi="Times New Roman" w:cs="Times New Roman"/>
          <w:sz w:val="24"/>
          <w:szCs w:val="24"/>
        </w:rPr>
        <w:t xml:space="preserve"> evenings!</w:t>
      </w:r>
      <w:r w:rsidR="00D055EE">
        <w:rPr>
          <w:rFonts w:ascii="Times New Roman" w:hAnsi="Times New Roman" w:cs="Times New Roman"/>
          <w:sz w:val="24"/>
          <w:szCs w:val="24"/>
        </w:rPr>
        <w:t xml:space="preserve">  PHYSICAL ATTENDANCE IS REQUIRED as well as online participation.</w:t>
      </w:r>
    </w:p>
    <w:p w14:paraId="7545F7B7" w14:textId="77777777" w:rsidR="009E306D" w:rsidRPr="00C4119A" w:rsidRDefault="009E306D" w:rsidP="0073718A">
      <w:pPr>
        <w:pStyle w:val="NoSpacing"/>
        <w:rPr>
          <w:rFonts w:ascii="Times New Roman" w:hAnsi="Times New Roman" w:cs="Times New Roman"/>
          <w:sz w:val="16"/>
          <w:szCs w:val="16"/>
        </w:rPr>
      </w:pPr>
    </w:p>
    <w:p w14:paraId="21F131F2" w14:textId="77777777" w:rsidR="00D055EE" w:rsidRDefault="009E306D" w:rsidP="009E306D">
      <w:pPr>
        <w:rPr>
          <w:b/>
          <w:color w:val="FF0000"/>
        </w:rPr>
      </w:pPr>
      <w:r w:rsidRPr="005734D9">
        <w:rPr>
          <w:b/>
        </w:rPr>
        <w:t>Make-up Policy</w:t>
      </w:r>
      <w:r>
        <w:rPr>
          <w:b/>
        </w:rPr>
        <w:t xml:space="preserve"> </w:t>
      </w:r>
    </w:p>
    <w:p w14:paraId="13EC444D" w14:textId="59A4334A" w:rsidR="00B752AD" w:rsidRPr="00D055EE" w:rsidRDefault="00DD759A" w:rsidP="009E306D">
      <w:pPr>
        <w:rPr>
          <w:b/>
          <w:color w:val="FF0000"/>
        </w:rPr>
      </w:pPr>
      <w:r>
        <w:t xml:space="preserve"> All online assignments are due each </w:t>
      </w:r>
      <w:r w:rsidR="00D055EE">
        <w:t>Sunday</w:t>
      </w:r>
      <w:r>
        <w:t xml:space="preserve"> at Midnight through our Moodle platform.  A student may request (via email) TWO TOTAL extensions on any online assignment that is missed.  The student will be given a new personal date for completing the work.  All other assignments that are not completed by the Monday at midnight deadline will be PERMANENT zeros with no opportunity to make-up or redo.</w:t>
      </w:r>
      <w:r w:rsidR="005F68E2">
        <w:t xml:space="preserve">  </w:t>
      </w:r>
      <w:r w:rsidR="007F181F">
        <w:t xml:space="preserve">All online assignments must be submitted through Moodle and NOT emailed!  </w:t>
      </w:r>
      <w:r w:rsidR="005F68E2">
        <w:t>NO extensions will be granted</w:t>
      </w:r>
      <w:r w:rsidR="00294FCF">
        <w:t xml:space="preserve"> on or</w:t>
      </w:r>
      <w:r w:rsidR="005F68E2">
        <w:t xml:space="preserve"> after </w:t>
      </w:r>
      <w:r w:rsidR="008B66D9">
        <w:lastRenderedPageBreak/>
        <w:t>Monday, May 6</w:t>
      </w:r>
      <w:r w:rsidR="008B66D9" w:rsidRPr="008B66D9">
        <w:rPr>
          <w:vertAlign w:val="superscript"/>
        </w:rPr>
        <w:t>th</w:t>
      </w:r>
      <w:r w:rsidR="005F68E2">
        <w:t xml:space="preserve">.  All past due assignments at this point will receive a permanent grade of ZERO.  Anything due on or after that date (Including the Final Exam) can also NOT be extended.  </w:t>
      </w:r>
    </w:p>
    <w:p w14:paraId="37577153" w14:textId="30A341A3" w:rsidR="00DD759A" w:rsidRPr="000308CC" w:rsidRDefault="00DD759A" w:rsidP="009E306D">
      <w:pPr>
        <w:rPr>
          <w:sz w:val="16"/>
          <w:szCs w:val="16"/>
        </w:rPr>
      </w:pPr>
    </w:p>
    <w:p w14:paraId="0219E4CF" w14:textId="4A388742" w:rsidR="00DD759A" w:rsidRDefault="00494971" w:rsidP="009E306D">
      <w:pPr>
        <w:rPr>
          <w:b/>
          <w:bCs/>
        </w:rPr>
      </w:pPr>
      <w:r>
        <w:rPr>
          <w:b/>
          <w:bCs/>
        </w:rPr>
        <w:t>Alternate Operations During Campus Closure</w:t>
      </w:r>
    </w:p>
    <w:p w14:paraId="20A3C732" w14:textId="54969BF3" w:rsidR="00494971" w:rsidRDefault="00494971" w:rsidP="009E306D">
      <w:r>
        <w:t>In the event of an emergency or announced campus closure due to a natural disaster or pandemic, Texarkana College may need to move to altered operations and course delivery methods.  During this time, Texarkana College may opt to continue delivery of instruction through methods that include, but are not limited to:  online learning management system (Jenzabar or Moodle), online conferencing through TEAMS, email messaging, and/or an alternate schedule.  It is the responsibility of the student to monitor Texarkana College’s website (</w:t>
      </w:r>
      <w:hyperlink r:id="rId6" w:history="1">
        <w:r w:rsidRPr="00475792">
          <w:rPr>
            <w:rStyle w:val="Hyperlink"/>
          </w:rPr>
          <w:t>www.texarkanacollege.edu</w:t>
        </w:r>
      </w:hyperlink>
      <w:r>
        <w:t>) for instructions about continuing courses remotely, instructor email notifications on the method of delivery and course-specific communication, and Texarkana College email notifications for important general information.</w:t>
      </w:r>
    </w:p>
    <w:p w14:paraId="30E9A387" w14:textId="0E333B40" w:rsidR="00494971" w:rsidRPr="005F68E2" w:rsidRDefault="00494971" w:rsidP="009E306D">
      <w:pPr>
        <w:rPr>
          <w:sz w:val="16"/>
          <w:szCs w:val="16"/>
        </w:rPr>
      </w:pPr>
    </w:p>
    <w:p w14:paraId="54B914C6" w14:textId="6D3CAF1C" w:rsidR="00DD759A" w:rsidRPr="005F68E2" w:rsidRDefault="00DD759A" w:rsidP="00494971">
      <w:pPr>
        <w:tabs>
          <w:tab w:val="left" w:pos="3818"/>
        </w:tabs>
        <w:rPr>
          <w:sz w:val="16"/>
          <w:szCs w:val="16"/>
        </w:rPr>
      </w:pPr>
    </w:p>
    <w:p w14:paraId="170DC77D" w14:textId="77777777" w:rsidR="009E306D" w:rsidRPr="005734D9" w:rsidRDefault="009E306D" w:rsidP="009E306D">
      <w:pPr>
        <w:rPr>
          <w:b/>
        </w:rPr>
      </w:pPr>
      <w:r>
        <w:rPr>
          <w:b/>
        </w:rPr>
        <w:t>Academic Dishonesty Policy</w:t>
      </w:r>
    </w:p>
    <w:p w14:paraId="06AAB9D1" w14:textId="77777777" w:rsidR="009E306D" w:rsidRPr="00085C5F" w:rsidRDefault="009E306D" w:rsidP="002C0299">
      <w:pPr>
        <w:pStyle w:val="Pa3"/>
        <w:spacing w:after="100"/>
        <w:jc w:val="both"/>
        <w:rPr>
          <w:rFonts w:ascii="Cambria" w:hAnsi="Cambria" w:cs="Cambria"/>
          <w:color w:val="000000"/>
        </w:rPr>
      </w:pPr>
      <w:r w:rsidRPr="00085C5F">
        <w:rPr>
          <w:rStyle w:val="A5"/>
          <w:rFonts w:ascii="Cambria" w:hAnsi="Cambria" w:cs="Cambria"/>
        </w:rPr>
        <w:t>Scholastic dishonesty, involving but not limited to cheating on a test, plagiarism, col</w:t>
      </w:r>
      <w:r w:rsidRPr="00085C5F">
        <w:rPr>
          <w:rStyle w:val="A5"/>
          <w:rFonts w:ascii="Cambria" w:hAnsi="Cambria" w:cs="Cambria"/>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5EA72B44" w14:textId="77777777" w:rsidR="0020371C" w:rsidRDefault="009E306D" w:rsidP="002C0299">
      <w:pPr>
        <w:rPr>
          <w:rStyle w:val="Hyperlink"/>
          <w:rFonts w:cs="Cambria"/>
        </w:rPr>
      </w:pPr>
      <w:r w:rsidRPr="00085C5F">
        <w:rPr>
          <w:rStyle w:val="A5"/>
          <w:rFonts w:cs="Cambria"/>
        </w:rPr>
        <w:t xml:space="preserve">This policy applies campus wide, including TC Testing Center, as well as off-campus classroom or lab sites, including dual credit campuses. This information can be found in the Student Handbook at </w:t>
      </w:r>
      <w:hyperlink r:id="rId7" w:history="1">
        <w:r w:rsidRPr="004B4076">
          <w:rPr>
            <w:rStyle w:val="Hyperlink"/>
          </w:rPr>
          <w:t>https://texarkanacollege.edu/PDFFiles/CurrentStudents/studenthandbook.pdf</w:t>
        </w:r>
        <w:r w:rsidRPr="004B4076">
          <w:rPr>
            <w:rStyle w:val="Hyperlink"/>
            <w:rFonts w:cs="Cambria"/>
          </w:rPr>
          <w:t>.</w:t>
        </w:r>
      </w:hyperlink>
    </w:p>
    <w:p w14:paraId="31BF8EA7" w14:textId="77777777" w:rsidR="009E306D" w:rsidRPr="000308CC" w:rsidRDefault="009E306D" w:rsidP="009E306D">
      <w:pPr>
        <w:autoSpaceDE w:val="0"/>
        <w:autoSpaceDN w:val="0"/>
        <w:adjustRightInd w:val="0"/>
        <w:rPr>
          <w:rFonts w:eastAsia="Times New Roman" w:cs="Cambria"/>
          <w:b/>
          <w:bCs/>
          <w:color w:val="000000"/>
          <w:sz w:val="16"/>
          <w:szCs w:val="16"/>
        </w:rPr>
      </w:pPr>
    </w:p>
    <w:p w14:paraId="1CD07D41" w14:textId="77777777" w:rsidR="009E306D" w:rsidRPr="00085C5F" w:rsidRDefault="009E306D" w:rsidP="009E306D">
      <w:pPr>
        <w:autoSpaceDE w:val="0"/>
        <w:autoSpaceDN w:val="0"/>
        <w:adjustRightInd w:val="0"/>
        <w:rPr>
          <w:rFonts w:eastAsia="Times New Roman" w:cs="Cambria"/>
          <w:color w:val="000000"/>
        </w:rPr>
      </w:pPr>
      <w:r w:rsidRPr="00085C5F">
        <w:rPr>
          <w:rFonts w:eastAsia="Times New Roman" w:cs="Cambria"/>
          <w:b/>
          <w:bCs/>
          <w:color w:val="000000"/>
        </w:rPr>
        <w:t>Disability Act Statement</w:t>
      </w:r>
      <w:r w:rsidRPr="00085C5F">
        <w:rPr>
          <w:rFonts w:eastAsia="Times New Roman" w:cs="Cambria"/>
          <w:b/>
          <w:color w:val="000000"/>
        </w:rPr>
        <w:t>:</w:t>
      </w:r>
      <w:r w:rsidRPr="00085C5F">
        <w:rPr>
          <w:rFonts w:eastAsia="Times New Roman" w:cs="Cambria"/>
          <w:color w:val="000000"/>
        </w:rPr>
        <w:t xml:space="preserve">  </w:t>
      </w:r>
    </w:p>
    <w:p w14:paraId="16BECD1B" w14:textId="772BF286" w:rsidR="009E306D" w:rsidRPr="007B4553" w:rsidRDefault="009E306D" w:rsidP="00294FCF">
      <w:pPr>
        <w:autoSpaceDE w:val="0"/>
        <w:autoSpaceDN w:val="0"/>
        <w:adjustRightInd w:val="0"/>
        <w:rPr>
          <w:sz w:val="22"/>
          <w:szCs w:val="22"/>
        </w:rPr>
      </w:pPr>
      <w:r w:rsidRPr="007B4553">
        <w:rPr>
          <w:rFonts w:eastAsia="Times New Roman" w:cs="Cambria"/>
          <w:sz w:val="22"/>
          <w:szCs w:val="22"/>
        </w:rPr>
        <w:t xml:space="preserve">Texarkana College complies with all provisions of the Americans with Disabilities Act and makes reasonable accommodations </w:t>
      </w:r>
      <w:r w:rsidR="004C4A67" w:rsidRPr="007B4553">
        <w:rPr>
          <w:rFonts w:eastAsia="Times New Roman" w:cs="Cambria"/>
          <w:sz w:val="22"/>
          <w:szCs w:val="22"/>
        </w:rPr>
        <w:t>upon request. Please contact Tonja Blase at (903) 823-3349 for additional information.</w:t>
      </w:r>
      <w:r w:rsidR="00294FCF" w:rsidRPr="007B4553">
        <w:rPr>
          <w:rFonts w:eastAsia="Times New Roman" w:cs="Cambria"/>
          <w:sz w:val="22"/>
          <w:szCs w:val="22"/>
        </w:rPr>
        <w:t xml:space="preserve">  </w:t>
      </w:r>
      <w:r w:rsidRPr="007B4553">
        <w:rPr>
          <w:rFonts w:eastAsia="Times New Roman" w:cs="Cambria"/>
          <w:sz w:val="22"/>
          <w:szCs w:val="22"/>
        </w:rPr>
        <w:t xml:space="preserve">If you have an accommodation letter from their office indicating that you have a disability which requires academic accommodations, please present it to me so we can discuss the accommodations that you might need for this class. </w:t>
      </w:r>
      <w:r w:rsidRPr="007B4553">
        <w:rPr>
          <w:rFonts w:eastAsia="Times New Roman" w:cs="Cambria"/>
          <w:i/>
          <w:iCs/>
          <w:sz w:val="22"/>
          <w:szCs w:val="22"/>
        </w:rPr>
        <w:t>It is best to request these changes at the beginning if not before the start of class</w:t>
      </w:r>
      <w:r w:rsidRPr="007B4553">
        <w:rPr>
          <w:rFonts w:eastAsia="Times New Roman" w:cs="Cambria"/>
          <w:sz w:val="22"/>
          <w:szCs w:val="22"/>
        </w:rPr>
        <w:t xml:space="preserve"> so there is ample time to make the accommodations.</w:t>
      </w:r>
    </w:p>
    <w:p w14:paraId="6C04046D" w14:textId="77777777" w:rsidR="00294FCF" w:rsidRPr="000308CC" w:rsidRDefault="00294FCF" w:rsidP="00294FCF">
      <w:pPr>
        <w:autoSpaceDE w:val="0"/>
        <w:autoSpaceDN w:val="0"/>
        <w:adjustRightInd w:val="0"/>
        <w:rPr>
          <w:rFonts w:eastAsia="Times New Roman" w:cs="Cambria"/>
          <w:sz w:val="16"/>
          <w:szCs w:val="16"/>
        </w:rPr>
      </w:pPr>
    </w:p>
    <w:p w14:paraId="30CF4E64" w14:textId="77777777" w:rsidR="002C0299" w:rsidRPr="002C0299" w:rsidRDefault="009E306D" w:rsidP="002C0299">
      <w:pPr>
        <w:pStyle w:val="NoSpacing"/>
        <w:rPr>
          <w:rFonts w:ascii="Times New Roman" w:hAnsi="Times New Roman" w:cs="Times New Roman"/>
          <w:b/>
          <w:sz w:val="24"/>
          <w:szCs w:val="24"/>
        </w:rPr>
      </w:pPr>
      <w:r w:rsidRPr="002C0299">
        <w:rPr>
          <w:rFonts w:ascii="Times New Roman" w:hAnsi="Times New Roman" w:cs="Times New Roman"/>
          <w:b/>
          <w:sz w:val="24"/>
          <w:szCs w:val="24"/>
        </w:rPr>
        <w:t>Financial Aid:</w:t>
      </w:r>
    </w:p>
    <w:p w14:paraId="1BFF140B" w14:textId="77777777" w:rsidR="0055557D" w:rsidRPr="007B4553" w:rsidRDefault="009E306D" w:rsidP="009E306D">
      <w:pPr>
        <w:pStyle w:val="NoSpacing"/>
        <w:rPr>
          <w:sz w:val="20"/>
          <w:szCs w:val="20"/>
        </w:rPr>
      </w:pPr>
      <w:r w:rsidRPr="007B4553">
        <w:rPr>
          <w:rFonts w:eastAsia="Times New Roman" w:cs="Cambria"/>
          <w:b/>
          <w:color w:val="C00000"/>
          <w:sz w:val="20"/>
          <w:szCs w:val="20"/>
        </w:rPr>
        <w:t>Attention!</w:t>
      </w:r>
      <w:r w:rsidRPr="007B4553">
        <w:rPr>
          <w:rFonts w:eastAsia="Times New Roman" w:cs="Cambria"/>
          <w:color w:val="C00000"/>
          <w:sz w:val="20"/>
          <w:szCs w:val="20"/>
        </w:rPr>
        <w:t xml:space="preserve"> </w:t>
      </w:r>
      <w:r w:rsidRPr="007B4553">
        <w:rPr>
          <w:rFonts w:eastAsia="Times New Roman" w:cs="Cambria"/>
          <w:sz w:val="20"/>
          <w:szCs w:val="20"/>
        </w:rPr>
        <w:t>Dropping this class may affect your funding in a negative way! You could owe money to the college and/or federal government. Please check with the Financial Aid office before making a decision.</w:t>
      </w:r>
    </w:p>
    <w:sectPr w:rsidR="0055557D" w:rsidRPr="007B4553" w:rsidSect="00555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ell MT">
    <w:panose1 w:val="0202050306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06D"/>
    <w:rsid w:val="00004D9B"/>
    <w:rsid w:val="000308CC"/>
    <w:rsid w:val="0003797C"/>
    <w:rsid w:val="000D3DE4"/>
    <w:rsid w:val="000F56AC"/>
    <w:rsid w:val="0020371C"/>
    <w:rsid w:val="002529D8"/>
    <w:rsid w:val="00294FCF"/>
    <w:rsid w:val="002A365F"/>
    <w:rsid w:val="002B3F84"/>
    <w:rsid w:val="002B5B60"/>
    <w:rsid w:val="002C0299"/>
    <w:rsid w:val="002C2952"/>
    <w:rsid w:val="002E4D9B"/>
    <w:rsid w:val="00365176"/>
    <w:rsid w:val="003A5920"/>
    <w:rsid w:val="003E6975"/>
    <w:rsid w:val="003F147B"/>
    <w:rsid w:val="003F7B70"/>
    <w:rsid w:val="0040290A"/>
    <w:rsid w:val="00405203"/>
    <w:rsid w:val="004423EF"/>
    <w:rsid w:val="00494971"/>
    <w:rsid w:val="004B4794"/>
    <w:rsid w:val="004C4A67"/>
    <w:rsid w:val="004C5899"/>
    <w:rsid w:val="004E4121"/>
    <w:rsid w:val="00503D34"/>
    <w:rsid w:val="0052685E"/>
    <w:rsid w:val="0055557D"/>
    <w:rsid w:val="0056339D"/>
    <w:rsid w:val="00565497"/>
    <w:rsid w:val="00567D6A"/>
    <w:rsid w:val="005F68E2"/>
    <w:rsid w:val="00600386"/>
    <w:rsid w:val="00661DE8"/>
    <w:rsid w:val="0069454B"/>
    <w:rsid w:val="0069760F"/>
    <w:rsid w:val="00706CCC"/>
    <w:rsid w:val="0073718A"/>
    <w:rsid w:val="007B4553"/>
    <w:rsid w:val="007E4223"/>
    <w:rsid w:val="007F181F"/>
    <w:rsid w:val="00802BDF"/>
    <w:rsid w:val="00851863"/>
    <w:rsid w:val="008B66D9"/>
    <w:rsid w:val="008F147B"/>
    <w:rsid w:val="008F43FA"/>
    <w:rsid w:val="009268E4"/>
    <w:rsid w:val="00971030"/>
    <w:rsid w:val="009E306D"/>
    <w:rsid w:val="00A21F1C"/>
    <w:rsid w:val="00A44B39"/>
    <w:rsid w:val="00A74A95"/>
    <w:rsid w:val="00A75EB1"/>
    <w:rsid w:val="00A85DAD"/>
    <w:rsid w:val="00AA0EB3"/>
    <w:rsid w:val="00AB6EA1"/>
    <w:rsid w:val="00B62C97"/>
    <w:rsid w:val="00B752AD"/>
    <w:rsid w:val="00BA6E99"/>
    <w:rsid w:val="00BD562A"/>
    <w:rsid w:val="00BE01E4"/>
    <w:rsid w:val="00C12EB9"/>
    <w:rsid w:val="00C33069"/>
    <w:rsid w:val="00C4119A"/>
    <w:rsid w:val="00C531A1"/>
    <w:rsid w:val="00C538A8"/>
    <w:rsid w:val="00CB28FC"/>
    <w:rsid w:val="00CB7D06"/>
    <w:rsid w:val="00D055EE"/>
    <w:rsid w:val="00D302F5"/>
    <w:rsid w:val="00D41067"/>
    <w:rsid w:val="00D525EB"/>
    <w:rsid w:val="00D60A94"/>
    <w:rsid w:val="00D8135A"/>
    <w:rsid w:val="00DB63F1"/>
    <w:rsid w:val="00DD759A"/>
    <w:rsid w:val="00E13933"/>
    <w:rsid w:val="00E95852"/>
    <w:rsid w:val="00F27147"/>
    <w:rsid w:val="00F40BCF"/>
    <w:rsid w:val="00F93B8E"/>
    <w:rsid w:val="00FA2853"/>
    <w:rsid w:val="00FA2D37"/>
    <w:rsid w:val="00FA395A"/>
    <w:rsid w:val="00FF4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C8D7"/>
  <w15:docId w15:val="{C96CE4E1-B580-4C3A-BC76-442781D0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06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306D"/>
    <w:pPr>
      <w:spacing w:after="0" w:line="240" w:lineRule="auto"/>
    </w:pPr>
  </w:style>
  <w:style w:type="paragraph" w:customStyle="1" w:styleId="Pa3">
    <w:name w:val="Pa3"/>
    <w:basedOn w:val="Normal"/>
    <w:next w:val="Normal"/>
    <w:uiPriority w:val="99"/>
    <w:rsid w:val="009E306D"/>
    <w:pPr>
      <w:autoSpaceDE w:val="0"/>
      <w:autoSpaceDN w:val="0"/>
      <w:adjustRightInd w:val="0"/>
      <w:spacing w:line="241" w:lineRule="atLeast"/>
    </w:pPr>
    <w:rPr>
      <w:rFonts w:ascii="Helvetica 45 Light" w:eastAsia="Cambria" w:hAnsi="Helvetica 45 Light"/>
    </w:rPr>
  </w:style>
  <w:style w:type="character" w:customStyle="1" w:styleId="A5">
    <w:name w:val="A5"/>
    <w:uiPriority w:val="99"/>
    <w:rsid w:val="009E306D"/>
    <w:rPr>
      <w:rFonts w:cs="Helvetica 45 Light"/>
      <w:color w:val="000000"/>
      <w:sz w:val="18"/>
      <w:szCs w:val="18"/>
    </w:rPr>
  </w:style>
  <w:style w:type="character" w:styleId="Hyperlink">
    <w:name w:val="Hyperlink"/>
    <w:uiPriority w:val="99"/>
    <w:unhideWhenUsed/>
    <w:rsid w:val="009E306D"/>
    <w:rPr>
      <w:color w:val="0000FF"/>
      <w:u w:val="single"/>
    </w:rPr>
  </w:style>
  <w:style w:type="paragraph" w:styleId="NormalWeb">
    <w:name w:val="Normal (Web)"/>
    <w:basedOn w:val="Normal"/>
    <w:uiPriority w:val="99"/>
    <w:semiHidden/>
    <w:unhideWhenUsed/>
    <w:rsid w:val="009E306D"/>
    <w:pPr>
      <w:spacing w:before="100" w:beforeAutospacing="1" w:after="100" w:afterAutospacing="1"/>
    </w:pPr>
    <w:rPr>
      <w:rFonts w:ascii="Times New Roman" w:eastAsia="Times New Roman" w:hAnsi="Times New Roman"/>
    </w:rPr>
  </w:style>
  <w:style w:type="character" w:styleId="Strong">
    <w:name w:val="Strong"/>
    <w:uiPriority w:val="22"/>
    <w:qFormat/>
    <w:rsid w:val="009E306D"/>
    <w:rPr>
      <w:b/>
      <w:bCs/>
    </w:rPr>
  </w:style>
  <w:style w:type="paragraph" w:styleId="BalloonText">
    <w:name w:val="Balloon Text"/>
    <w:basedOn w:val="Normal"/>
    <w:link w:val="BalloonTextChar"/>
    <w:uiPriority w:val="99"/>
    <w:semiHidden/>
    <w:unhideWhenUsed/>
    <w:rsid w:val="00CB7D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D06"/>
    <w:rPr>
      <w:rFonts w:ascii="Segoe UI" w:eastAsia="MS Mincho" w:hAnsi="Segoe UI" w:cs="Segoe UI"/>
      <w:sz w:val="18"/>
      <w:szCs w:val="18"/>
    </w:rPr>
  </w:style>
  <w:style w:type="character" w:styleId="UnresolvedMention">
    <w:name w:val="Unresolved Mention"/>
    <w:basedOn w:val="DefaultParagraphFont"/>
    <w:uiPriority w:val="99"/>
    <w:semiHidden/>
    <w:unhideWhenUsed/>
    <w:rsid w:val="00494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xarkanacollege.edu/PDFFiles/CurrentStudents/studenthandbook.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xarkanacollege.edu" TargetMode="External"/><Relationship Id="rId5" Type="http://schemas.openxmlformats.org/officeDocument/2006/relationships/hyperlink" Target="https://pixabay.com/en/back-to-school-classroom-school-913072/"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dana.strickland</dc:creator>
  <cp:lastModifiedBy>Dana Strickland</cp:lastModifiedBy>
  <cp:revision>3</cp:revision>
  <cp:lastPrinted>2021-08-12T17:45:00Z</cp:lastPrinted>
  <dcterms:created xsi:type="dcterms:W3CDTF">2024-03-01T19:53:00Z</dcterms:created>
  <dcterms:modified xsi:type="dcterms:W3CDTF">2024-03-01T19:57:00Z</dcterms:modified>
</cp:coreProperties>
</file>