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3E85" w14:textId="77777777" w:rsidR="004B2CFB" w:rsidRDefault="004B2CFB" w:rsidP="004B2CFB">
      <w:pPr>
        <w:rPr>
          <w:b/>
        </w:rPr>
      </w:pPr>
    </w:p>
    <w:p w14:paraId="0ABF74BF" w14:textId="77777777" w:rsidR="004B2CFB" w:rsidRDefault="004B2CFB" w:rsidP="004B2CFB">
      <w:pPr>
        <w:rPr>
          <w:b/>
        </w:rPr>
      </w:pPr>
    </w:p>
    <w:p w14:paraId="4A737785" w14:textId="3E62236F" w:rsidR="007F171B" w:rsidRDefault="004B2CFB" w:rsidP="004B2CFB">
      <w:r w:rsidRPr="00A86C21">
        <w:rPr>
          <w:b/>
        </w:rPr>
        <w:t>Syllabus:</w:t>
      </w:r>
      <w:r w:rsidR="00FD25B6">
        <w:t xml:space="preserve"> </w:t>
      </w:r>
      <w:r w:rsidR="003638E4">
        <w:t>General Psychology</w:t>
      </w:r>
    </w:p>
    <w:p w14:paraId="63E6A696" w14:textId="65EB01C9" w:rsidR="007F171B" w:rsidRDefault="004B2CFB" w:rsidP="004B2CFB">
      <w:r w:rsidRPr="00A86C21">
        <w:rPr>
          <w:b/>
        </w:rPr>
        <w:t>Course Number</w:t>
      </w:r>
      <w:proofErr w:type="gramStart"/>
      <w:r w:rsidRPr="00A86C21">
        <w:rPr>
          <w:b/>
        </w:rPr>
        <w:t>:</w:t>
      </w:r>
      <w:r w:rsidR="007A0363">
        <w:t xml:space="preserve">  </w:t>
      </w:r>
      <w:r w:rsidR="003638E4">
        <w:t>PSYC</w:t>
      </w:r>
      <w:proofErr w:type="gramEnd"/>
      <w:r w:rsidR="003638E4">
        <w:t xml:space="preserve"> 2301</w:t>
      </w:r>
      <w:r w:rsidR="00755E53">
        <w:t xml:space="preserve"> (</w:t>
      </w:r>
      <w:r w:rsidR="00476653">
        <w:t>1H</w:t>
      </w:r>
      <w:r w:rsidR="00736F08">
        <w:t>1</w:t>
      </w:r>
      <w:r w:rsidR="00476653">
        <w:t>; M/W 11:00</w:t>
      </w:r>
      <w:r w:rsidR="00755E53">
        <w:t>)</w:t>
      </w:r>
    </w:p>
    <w:p w14:paraId="6DEE83BF" w14:textId="402E99BF" w:rsidR="004B2CFB" w:rsidRDefault="004B2CFB" w:rsidP="004B2CFB">
      <w:r w:rsidRPr="00A86C21">
        <w:rPr>
          <w:b/>
        </w:rPr>
        <w:t>Semester &amp; Year:</w:t>
      </w:r>
      <w:r w:rsidR="006B4895">
        <w:t xml:space="preserve"> </w:t>
      </w:r>
      <w:r w:rsidR="0075434B">
        <w:t>Spring 2026</w:t>
      </w:r>
      <w:r w:rsidR="006B4895">
        <w:t xml:space="preserve"> (</w:t>
      </w:r>
      <w:r w:rsidR="00476653">
        <w:t>1</w:t>
      </w:r>
      <w:r w:rsidR="00476653" w:rsidRPr="00476653">
        <w:rPr>
          <w:vertAlign w:val="superscript"/>
        </w:rPr>
        <w:t>st</w:t>
      </w:r>
      <w:r w:rsidR="00476653">
        <w:t xml:space="preserve"> </w:t>
      </w:r>
      <w:r w:rsidR="006B4895">
        <w:t>8 Weeks)</w:t>
      </w:r>
    </w:p>
    <w:p w14:paraId="724137B6" w14:textId="77777777" w:rsidR="004B2CFB" w:rsidRPr="001773B7" w:rsidRDefault="004B2CFB" w:rsidP="004B2CFB">
      <w:pPr>
        <w:rPr>
          <w:color w:val="FF0000"/>
        </w:rPr>
      </w:pPr>
      <w:r w:rsidRPr="00A86C21">
        <w:rPr>
          <w:b/>
        </w:rPr>
        <w:t>Instructor Information</w:t>
      </w:r>
      <w:r>
        <w:rPr>
          <w:b/>
        </w:rPr>
        <w:t xml:space="preserve"> </w:t>
      </w:r>
    </w:p>
    <w:p w14:paraId="3ED83674" w14:textId="6349AB55" w:rsidR="007F171B" w:rsidRDefault="004B2CFB" w:rsidP="004B2CFB">
      <w:r>
        <w:tab/>
        <w:t>Name:</w:t>
      </w:r>
      <w:r w:rsidR="000B633F">
        <w:t xml:space="preserve"> </w:t>
      </w:r>
      <w:r w:rsidR="003638E4">
        <w:t>Dana L. Strickland</w:t>
      </w:r>
      <w:r w:rsidR="003638E4">
        <w:tab/>
      </w:r>
      <w:r>
        <w:br/>
      </w:r>
      <w:r>
        <w:tab/>
        <w:t>Office:</w:t>
      </w:r>
      <w:r w:rsidR="003638E4">
        <w:t xml:space="preserve"> Office “G” – Social Sciences</w:t>
      </w:r>
    </w:p>
    <w:p w14:paraId="2AC3B289" w14:textId="007E844B" w:rsidR="004B2CFB" w:rsidRDefault="004B2CFB" w:rsidP="006B4895">
      <w:r>
        <w:tab/>
        <w:t>Telephone:</w:t>
      </w:r>
      <w:r w:rsidR="000B633F">
        <w:t xml:space="preserve"> </w:t>
      </w:r>
      <w:r w:rsidR="003638E4">
        <w:t>(903) 823-3224</w:t>
      </w:r>
      <w:r>
        <w:br/>
      </w:r>
      <w:r>
        <w:tab/>
        <w:t>E-mail:</w:t>
      </w:r>
      <w:r w:rsidR="00AC4D39">
        <w:t xml:space="preserve"> </w:t>
      </w:r>
      <w:r w:rsidR="003638E4">
        <w:t>dana.strickland@texarkanacollege.edu</w:t>
      </w:r>
      <w:r>
        <w:br/>
      </w:r>
      <w:r>
        <w:tab/>
        <w:t>Office Hours:</w:t>
      </w:r>
      <w:r w:rsidR="00FD25B6">
        <w:t xml:space="preserve"> </w:t>
      </w:r>
      <w:r w:rsidR="006B4895">
        <w:t xml:space="preserve">Mondays: </w:t>
      </w:r>
      <w:r w:rsidR="006B4895">
        <w:tab/>
        <w:t xml:space="preserve"> </w:t>
      </w:r>
      <w:r w:rsidR="0075434B">
        <w:t xml:space="preserve">10:00-11:00; </w:t>
      </w:r>
      <w:r w:rsidR="00420005">
        <w:t>4:00-5:00</w:t>
      </w:r>
    </w:p>
    <w:p w14:paraId="1A8515E2" w14:textId="56F9683C" w:rsidR="006B4895" w:rsidRDefault="006B4895" w:rsidP="006B4895">
      <w:r>
        <w:tab/>
      </w:r>
      <w:r>
        <w:tab/>
        <w:t xml:space="preserve">             Tuesdays</w:t>
      </w:r>
      <w:proofErr w:type="gramStart"/>
      <w:r>
        <w:t>:</w:t>
      </w:r>
      <w:r>
        <w:tab/>
      </w:r>
      <w:r w:rsidR="00157398">
        <w:t xml:space="preserve"> </w:t>
      </w:r>
      <w:r w:rsidR="00DD5EFC">
        <w:t>1</w:t>
      </w:r>
      <w:r w:rsidR="00476653">
        <w:t>0</w:t>
      </w:r>
      <w:proofErr w:type="gramEnd"/>
      <w:r w:rsidR="00476653">
        <w:t xml:space="preserve">:00-11:00; </w:t>
      </w:r>
      <w:r w:rsidR="0075434B">
        <w:t>2:00-3:00</w:t>
      </w:r>
    </w:p>
    <w:p w14:paraId="3AFB9788" w14:textId="0662E7D4" w:rsidR="006B4895" w:rsidRDefault="006B4895" w:rsidP="006B4895">
      <w:r>
        <w:t xml:space="preserve">                                       Wednesdays</w:t>
      </w:r>
      <w:proofErr w:type="gramStart"/>
      <w:r>
        <w:t>:</w:t>
      </w:r>
      <w:r>
        <w:tab/>
        <w:t xml:space="preserve"> </w:t>
      </w:r>
      <w:r w:rsidR="0075434B">
        <w:t>10</w:t>
      </w:r>
      <w:proofErr w:type="gramEnd"/>
      <w:r w:rsidR="0075434B">
        <w:t>:00-11:00; 2:00-</w:t>
      </w:r>
      <w:r w:rsidR="00420005">
        <w:t>3:00</w:t>
      </w:r>
    </w:p>
    <w:p w14:paraId="604571F8" w14:textId="0BA2F7EB" w:rsidR="006B4895" w:rsidRDefault="006B4895" w:rsidP="006B4895">
      <w:r>
        <w:t xml:space="preserve">                                         Thursdays</w:t>
      </w:r>
      <w:proofErr w:type="gramStart"/>
      <w:r>
        <w:t>:</w:t>
      </w:r>
      <w:r>
        <w:tab/>
        <w:t xml:space="preserve"> </w:t>
      </w:r>
      <w:r w:rsidR="00476653">
        <w:t>10</w:t>
      </w:r>
      <w:proofErr w:type="gramEnd"/>
      <w:r w:rsidR="00476653">
        <w:t xml:space="preserve">:00-11:00; </w:t>
      </w:r>
      <w:r w:rsidR="0075434B">
        <w:t>2:00-3:00</w:t>
      </w:r>
    </w:p>
    <w:p w14:paraId="40FB3452" w14:textId="092DB3BD" w:rsidR="00DD5EFC" w:rsidRPr="006B4895" w:rsidRDefault="00DD5EFC" w:rsidP="006B4895">
      <w:r>
        <w:tab/>
      </w:r>
      <w:r>
        <w:tab/>
      </w:r>
      <w:r>
        <w:tab/>
        <w:t xml:space="preserve">  Fridays:           No office hours!</w:t>
      </w:r>
    </w:p>
    <w:p w14:paraId="30065914" w14:textId="7E943239" w:rsidR="00FD25B6" w:rsidRDefault="00FD25B6" w:rsidP="004B2CFB">
      <w:pPr>
        <w:autoSpaceDE w:val="0"/>
        <w:autoSpaceDN w:val="0"/>
        <w:adjustRightInd w:val="0"/>
        <w:ind w:left="720"/>
        <w:rPr>
          <w:rFonts w:eastAsia="Times New Roman" w:cstheme="minorHAnsi"/>
          <w:color w:val="000000"/>
        </w:rPr>
      </w:pPr>
    </w:p>
    <w:p w14:paraId="489D376A" w14:textId="77777777" w:rsidR="00FD25B6" w:rsidRPr="00D57D59" w:rsidRDefault="00FD25B6" w:rsidP="00FD25B6">
      <w:pPr>
        <w:rPr>
          <w:rFonts w:ascii="Arial Black" w:hAnsi="Arial Black"/>
        </w:rPr>
      </w:pPr>
      <w:r w:rsidRPr="00D57D59">
        <w:rPr>
          <w:rFonts w:ascii="Arial Black" w:hAnsi="Arial Black"/>
        </w:rPr>
        <w:t>Course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1E9A1174" w14:textId="77777777" w:rsidTr="00C0498E">
        <w:trPr>
          <w:jc w:val="center"/>
        </w:trPr>
        <w:tc>
          <w:tcPr>
            <w:tcW w:w="9576" w:type="dxa"/>
          </w:tcPr>
          <w:p w14:paraId="59800058" w14:textId="4E48F752" w:rsidR="00FD25B6" w:rsidRPr="00B87CAE" w:rsidRDefault="00B151DF" w:rsidP="00B151DF">
            <w:pPr>
              <w:autoSpaceDE w:val="0"/>
              <w:autoSpaceDN w:val="0"/>
              <w:adjustRightInd w:val="0"/>
              <w:rPr>
                <w:rFonts w:ascii="TwCenMT-Regular" w:hAnsi="TwCenMT-Regular" w:cs="TwCenMT-Regular"/>
              </w:rPr>
            </w:pPr>
            <w:r>
              <w:rPr>
                <w:rFonts w:ascii="TwCenMT-Regular" w:hAnsi="TwCenMT-Regular" w:cs="TwCenMT-Regular"/>
              </w:rPr>
              <w:t>A study of the basic principles in psychology bearing on growth, motivation, learning, drives, emotions, and similar aspects of human behavior</w:t>
            </w:r>
          </w:p>
        </w:tc>
      </w:tr>
    </w:tbl>
    <w:p w14:paraId="179C4EAF" w14:textId="77777777" w:rsidR="00FD25B6" w:rsidRDefault="00FD25B6" w:rsidP="00FD25B6"/>
    <w:p w14:paraId="6283443F" w14:textId="77777777" w:rsidR="00FD25B6" w:rsidRPr="00D57D59" w:rsidRDefault="00FD25B6" w:rsidP="00FD25B6">
      <w:pPr>
        <w:rPr>
          <w:rFonts w:ascii="Arial Black" w:hAnsi="Arial Black"/>
        </w:rPr>
      </w:pPr>
      <w:r>
        <w:rPr>
          <w:rFonts w:ascii="Arial Black" w:hAnsi="Arial Black"/>
        </w:rPr>
        <w:t>Student Learning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542C26FC" w14:textId="77777777" w:rsidTr="00C0498E">
        <w:trPr>
          <w:jc w:val="center"/>
        </w:trPr>
        <w:tc>
          <w:tcPr>
            <w:tcW w:w="9576" w:type="dxa"/>
          </w:tcPr>
          <w:p w14:paraId="05FED09E" w14:textId="77777777" w:rsidR="00FD25B6" w:rsidRDefault="00FD25B6" w:rsidP="00AA3EB3">
            <w:pPr>
              <w:pStyle w:val="subparagrapha"/>
              <w:numPr>
                <w:ilvl w:val="0"/>
                <w:numId w:val="4"/>
              </w:numPr>
              <w:spacing w:before="0" w:beforeAutospacing="0" w:after="0" w:afterAutospacing="0"/>
            </w:pPr>
            <w:r>
              <w:t xml:space="preserve">Students will </w:t>
            </w:r>
            <w:r w:rsidR="00AA3EB3">
              <w:t>discuss in general terms the major concepts of general psychology.</w:t>
            </w:r>
          </w:p>
          <w:p w14:paraId="5FA6EAD2" w14:textId="77777777" w:rsidR="00AA3EB3" w:rsidRDefault="00AA3EB3" w:rsidP="00AA3EB3">
            <w:pPr>
              <w:pStyle w:val="subparagrapha"/>
              <w:numPr>
                <w:ilvl w:val="0"/>
                <w:numId w:val="4"/>
              </w:numPr>
              <w:spacing w:before="0" w:beforeAutospacing="0" w:after="0" w:afterAutospacing="0"/>
            </w:pPr>
            <w:r>
              <w:t>Students will understand the connections between the mind and body.</w:t>
            </w:r>
          </w:p>
          <w:p w14:paraId="63DF1C5A" w14:textId="77777777" w:rsidR="00AA3EB3" w:rsidRDefault="00AA3EB3" w:rsidP="00AA3EB3">
            <w:pPr>
              <w:pStyle w:val="subparagrapha"/>
              <w:numPr>
                <w:ilvl w:val="0"/>
                <w:numId w:val="4"/>
              </w:numPr>
              <w:spacing w:before="0" w:beforeAutospacing="0" w:after="0" w:afterAutospacing="0"/>
            </w:pPr>
            <w:r>
              <w:t>Students will demonstrate basic working knowledge of human lifespan development.</w:t>
            </w:r>
          </w:p>
          <w:p w14:paraId="68E93478" w14:textId="125165EB" w:rsidR="00AA3EB3" w:rsidRDefault="00AA3EB3" w:rsidP="00AA3EB3">
            <w:pPr>
              <w:pStyle w:val="subparagrapha"/>
              <w:numPr>
                <w:ilvl w:val="0"/>
                <w:numId w:val="4"/>
              </w:numPr>
              <w:spacing w:before="0" w:beforeAutospacing="0" w:after="0" w:afterAutospacing="0"/>
            </w:pPr>
            <w:r>
              <w:t>Students will have a general understanding of major personality theories and associated environmental factors.</w:t>
            </w:r>
          </w:p>
          <w:p w14:paraId="2B710FF5" w14:textId="77777777" w:rsidR="00AA3EB3" w:rsidRDefault="00AA3EB3" w:rsidP="00AA3EB3">
            <w:pPr>
              <w:pStyle w:val="subparagrapha"/>
              <w:numPr>
                <w:ilvl w:val="0"/>
                <w:numId w:val="4"/>
              </w:numPr>
              <w:spacing w:before="0" w:beforeAutospacing="0" w:after="0" w:afterAutospacing="0"/>
            </w:pPr>
            <w:r>
              <w:t>Students will understand appropriate application of psychological principles in daily life.</w:t>
            </w:r>
          </w:p>
          <w:p w14:paraId="4A154ED5" w14:textId="77777777" w:rsidR="00AA3EB3" w:rsidRDefault="00AA3EB3" w:rsidP="00AA3EB3">
            <w:pPr>
              <w:pStyle w:val="subparagrapha"/>
              <w:numPr>
                <w:ilvl w:val="0"/>
                <w:numId w:val="4"/>
              </w:numPr>
              <w:spacing w:before="0" w:beforeAutospacing="0" w:after="0" w:afterAutospacing="0"/>
            </w:pPr>
            <w:r>
              <w:t>Students will engage in creative thinking, innovation, inquiry, and analysis, evaluation and synthesis of information (Critical Thinking Skills).</w:t>
            </w:r>
          </w:p>
          <w:p w14:paraId="450021A4" w14:textId="77777777" w:rsidR="00AA3EB3" w:rsidRDefault="00AA3EB3" w:rsidP="00AA3EB3">
            <w:pPr>
              <w:pStyle w:val="subparagrapha"/>
              <w:numPr>
                <w:ilvl w:val="0"/>
                <w:numId w:val="4"/>
              </w:numPr>
              <w:spacing w:before="0" w:beforeAutospacing="0" w:after="0" w:afterAutospacing="0"/>
            </w:pPr>
            <w:r>
              <w:t>Students will demonstrate the ability to connect choices, actions, and consequences to ethical decision-making (Personal Responsibility).</w:t>
            </w:r>
          </w:p>
          <w:p w14:paraId="0D1D9494" w14:textId="77777777" w:rsidR="00AA3EB3" w:rsidRDefault="00AA3EB3" w:rsidP="00AA3EB3">
            <w:pPr>
              <w:pStyle w:val="subparagrapha"/>
              <w:numPr>
                <w:ilvl w:val="0"/>
                <w:numId w:val="4"/>
              </w:numPr>
              <w:spacing w:before="0" w:beforeAutospacing="0" w:after="0" w:afterAutospacing="0"/>
            </w:pPr>
            <w:r>
              <w:t>Students will demonstrate intercultural competence, knowledge of civic responsibility, and the ability to engage effectively in regional, national, and global communities.</w:t>
            </w:r>
          </w:p>
          <w:p w14:paraId="5C58C28B" w14:textId="5153F331" w:rsidR="00AA3EB3" w:rsidRDefault="00AA3EB3" w:rsidP="00AA3EB3">
            <w:pPr>
              <w:pStyle w:val="subparagrapha"/>
              <w:numPr>
                <w:ilvl w:val="0"/>
                <w:numId w:val="4"/>
              </w:numPr>
              <w:spacing w:before="0" w:beforeAutospacing="0" w:after="0" w:afterAutospacing="0"/>
            </w:pPr>
            <w:r>
              <w:t>Students will demonstrate effective development, interpretation, and expression of ideas through written, oral, and visual communication (Communication Skills).</w:t>
            </w:r>
          </w:p>
        </w:tc>
      </w:tr>
    </w:tbl>
    <w:p w14:paraId="3CE07F3E" w14:textId="77777777" w:rsidR="00FD25B6" w:rsidRDefault="00FD25B6" w:rsidP="00FD25B6"/>
    <w:p w14:paraId="0B7E445E" w14:textId="77777777" w:rsidR="00FD25B6" w:rsidRPr="00D57D59" w:rsidRDefault="00FD25B6" w:rsidP="00FD25B6">
      <w:r w:rsidRPr="00D57D59">
        <w:rPr>
          <w:rFonts w:ascii="Arial Black" w:hAnsi="Arial Black"/>
        </w:rPr>
        <w:t>Resources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6628"/>
      </w:tblGrid>
      <w:tr w:rsidR="00FD25B6" w14:paraId="611FC04E" w14:textId="77777777" w:rsidTr="00C0498E">
        <w:trPr>
          <w:jc w:val="center"/>
        </w:trPr>
        <w:tc>
          <w:tcPr>
            <w:tcW w:w="2308" w:type="dxa"/>
          </w:tcPr>
          <w:p w14:paraId="061191A2" w14:textId="77777777" w:rsidR="00FD25B6" w:rsidRPr="00D57D59" w:rsidRDefault="00FD25B6" w:rsidP="00C0498E">
            <w:pPr>
              <w:rPr>
                <w:b/>
                <w:i/>
              </w:rPr>
            </w:pPr>
            <w:r w:rsidRPr="00D57D59">
              <w:rPr>
                <w:b/>
                <w:i/>
              </w:rPr>
              <w:t>T</w:t>
            </w:r>
            <w:bookmarkStart w:id="0" w:name="Text2"/>
            <w:r w:rsidRPr="00D57D59">
              <w:rPr>
                <w:b/>
                <w:i/>
              </w:rPr>
              <w:t>exts:</w:t>
            </w:r>
          </w:p>
        </w:tc>
        <w:bookmarkEnd w:id="0"/>
        <w:tc>
          <w:tcPr>
            <w:tcW w:w="7268" w:type="dxa"/>
          </w:tcPr>
          <w:p w14:paraId="6B0CB244" w14:textId="1B393FB5" w:rsidR="00FD25B6" w:rsidRPr="00CA0565" w:rsidRDefault="0072609D" w:rsidP="00C0498E">
            <w:r>
              <w:rPr>
                <w:bCs/>
              </w:rPr>
              <w:t>Open-Stax Psychology (2</w:t>
            </w:r>
            <w:r w:rsidRPr="00145EE4">
              <w:rPr>
                <w:bCs/>
                <w:vertAlign w:val="superscript"/>
              </w:rPr>
              <w:t>nd</w:t>
            </w:r>
            <w:r>
              <w:rPr>
                <w:bCs/>
              </w:rPr>
              <w:t xml:space="preserve"> Edition) </w:t>
            </w:r>
            <w:hyperlink r:id="rId8" w:history="1">
              <w:r w:rsidRPr="00F352A4">
                <w:rPr>
                  <w:rStyle w:val="Hyperlink"/>
                  <w:bCs/>
                </w:rPr>
                <w:t>https://openstax.org/details/books/psychology-2e</w:t>
              </w:r>
            </w:hyperlink>
          </w:p>
        </w:tc>
      </w:tr>
      <w:tr w:rsidR="00FD25B6" w14:paraId="59368A26" w14:textId="77777777" w:rsidTr="00C0498E">
        <w:trPr>
          <w:jc w:val="center"/>
        </w:trPr>
        <w:tc>
          <w:tcPr>
            <w:tcW w:w="2308" w:type="dxa"/>
          </w:tcPr>
          <w:p w14:paraId="1A2155DE" w14:textId="77777777" w:rsidR="00FD25B6" w:rsidRPr="00D57D59" w:rsidRDefault="00FD25B6" w:rsidP="00C0498E">
            <w:pPr>
              <w:rPr>
                <w:b/>
                <w:i/>
              </w:rPr>
            </w:pPr>
            <w:r w:rsidRPr="00D57D59">
              <w:rPr>
                <w:b/>
                <w:i/>
              </w:rPr>
              <w:lastRenderedPageBreak/>
              <w:t>Outside readings:</w:t>
            </w:r>
          </w:p>
        </w:tc>
        <w:tc>
          <w:tcPr>
            <w:tcW w:w="7268" w:type="dxa"/>
          </w:tcPr>
          <w:p w14:paraId="0BE7DDD9" w14:textId="437FA58E" w:rsidR="00FD25B6" w:rsidRPr="00D57D59" w:rsidRDefault="0072609D" w:rsidP="00C0498E">
            <w:r>
              <w:t>N/A</w:t>
            </w:r>
          </w:p>
        </w:tc>
      </w:tr>
      <w:tr w:rsidR="00FD25B6" w14:paraId="2B5DEEE3" w14:textId="77777777" w:rsidTr="00C0498E">
        <w:trPr>
          <w:jc w:val="center"/>
        </w:trPr>
        <w:tc>
          <w:tcPr>
            <w:tcW w:w="2308" w:type="dxa"/>
          </w:tcPr>
          <w:p w14:paraId="1C5EB61D" w14:textId="77777777" w:rsidR="00FD25B6" w:rsidRPr="00D57D59" w:rsidRDefault="00FD25B6" w:rsidP="00C0498E">
            <w:pPr>
              <w:rPr>
                <w:b/>
                <w:i/>
              </w:rPr>
            </w:pPr>
            <w:r w:rsidRPr="00D57D59">
              <w:rPr>
                <w:b/>
                <w:i/>
              </w:rPr>
              <w:t>Classroom supplies:</w:t>
            </w:r>
          </w:p>
        </w:tc>
        <w:tc>
          <w:tcPr>
            <w:tcW w:w="7268" w:type="dxa"/>
          </w:tcPr>
          <w:p w14:paraId="768D7211" w14:textId="7EE8E1CA" w:rsidR="00FD25B6" w:rsidRPr="00D57D59" w:rsidRDefault="0072609D" w:rsidP="0072609D">
            <w:r>
              <w:t>Reliable Internet!</w:t>
            </w:r>
          </w:p>
        </w:tc>
      </w:tr>
    </w:tbl>
    <w:p w14:paraId="4DA245EB" w14:textId="77777777" w:rsidR="00FD25B6" w:rsidRDefault="00FD25B6" w:rsidP="00FD25B6"/>
    <w:p w14:paraId="65611ED6" w14:textId="77777777" w:rsidR="00FD25B6" w:rsidRPr="00D57D59" w:rsidRDefault="00FD25B6" w:rsidP="00FD25B6">
      <w:r w:rsidRPr="00D57D59">
        <w:rPr>
          <w:rFonts w:ascii="Arial Black" w:hAnsi="Arial Black"/>
        </w:rPr>
        <w:t>Course Policies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59E4FD87" w14:textId="77777777" w:rsidTr="00C0498E">
        <w:trPr>
          <w:jc w:val="center"/>
        </w:trPr>
        <w:tc>
          <w:tcPr>
            <w:tcW w:w="9576" w:type="dxa"/>
          </w:tcPr>
          <w:p w14:paraId="0FDE1FD6" w14:textId="65B7CD53" w:rsidR="00FD25B6" w:rsidRDefault="00CB7D44" w:rsidP="00C0498E">
            <w:r w:rsidRPr="00CB7D44">
              <w:rPr>
                <w:b/>
                <w:bCs/>
              </w:rPr>
              <w:t>Make-Up Work Policy</w:t>
            </w:r>
            <w:proofErr w:type="gramStart"/>
            <w:r w:rsidRPr="00CB7D44">
              <w:rPr>
                <w:b/>
                <w:bCs/>
              </w:rPr>
              <w:t>:</w:t>
            </w:r>
            <w:r>
              <w:t xml:space="preserve">  Students</w:t>
            </w:r>
            <w:proofErr w:type="gramEnd"/>
            <w:r>
              <w:t xml:space="preserve"> in th</w:t>
            </w:r>
            <w:r w:rsidR="006B4895">
              <w:t>is Hybrid</w:t>
            </w:r>
            <w:r>
              <w:t xml:space="preserve"> PSYC 2301 may request to reopen any TWO assignments throughout the semester if the deadline was missed.  To make this request, students should EMAIL the professor, state their name and course, and what SPECIFIC assignment they wish to have extended.  </w:t>
            </w:r>
            <w:r w:rsidR="00DD5EFC">
              <w:t xml:space="preserve">ONLY EMAILS WITH SPECIFIC INFORMATION WILL BE RETURNED!  </w:t>
            </w:r>
            <w:r>
              <w:t xml:space="preserve">The professor will then reset this assignment and will email the student back with a NEW </w:t>
            </w:r>
            <w:r w:rsidR="00FB0D1C">
              <w:t xml:space="preserve">personal </w:t>
            </w:r>
            <w:r>
              <w:t xml:space="preserve">deadline.  The student is then responsible for submitting the missed assignment in a timely manner.  Failure to complete and submit the assignment by the new deadline will still count as ONE of the TWO free extensions.  This includes MISSED assignments ONLY – students will NOT be allowed to redo an assignment for a higher grade!  Students may request an extension up until </w:t>
            </w:r>
            <w:r w:rsidR="0075434B">
              <w:t>Monday, March 9</w:t>
            </w:r>
            <w:r w:rsidR="0075434B" w:rsidRPr="0075434B">
              <w:rPr>
                <w:vertAlign w:val="superscript"/>
              </w:rPr>
              <w:t>th</w:t>
            </w:r>
            <w:r w:rsidR="00BD6024">
              <w:t>.</w:t>
            </w:r>
            <w:r>
              <w:t xml:space="preserve">  Any requests made ON or AFTER this date cannot be honored!</w:t>
            </w:r>
            <w:r w:rsidR="00C77DB3">
              <w:t xml:space="preserve">  </w:t>
            </w:r>
          </w:p>
          <w:p w14:paraId="6B493044" w14:textId="77777777" w:rsidR="009B42EB" w:rsidRDefault="009B42EB" w:rsidP="00C0498E"/>
          <w:p w14:paraId="762A527A" w14:textId="42835694" w:rsidR="009B42EB" w:rsidRDefault="009B42EB" w:rsidP="00C0498E">
            <w:r>
              <w:t xml:space="preserve">The professor respectfully asks students to be PATIENT with grading and </w:t>
            </w:r>
            <w:proofErr w:type="gramStart"/>
            <w:r>
              <w:t>posting of</w:t>
            </w:r>
            <w:proofErr w:type="gramEnd"/>
            <w:r>
              <w:t xml:space="preserve"> make-up work.  If more than one calendar week has passed from the new personal deadline and a student still doesn’t see a grade change in </w:t>
            </w:r>
            <w:proofErr w:type="spellStart"/>
            <w:r>
              <w:t>MyTC</w:t>
            </w:r>
            <w:proofErr w:type="spellEnd"/>
            <w:r>
              <w:t xml:space="preserve">, he/she may email the professor to check on the status of the grade/assignment.  </w:t>
            </w:r>
            <w:r w:rsidRPr="009B42EB">
              <w:rPr>
                <w:highlight w:val="yellow"/>
              </w:rPr>
              <w:t>ASSIGNMENTS TURNED IN ON TIME ARE GRADED ON TIME!!</w:t>
            </w:r>
          </w:p>
          <w:p w14:paraId="3480EB44" w14:textId="77777777" w:rsidR="00D21E95" w:rsidRDefault="00D21E95" w:rsidP="00C0498E"/>
          <w:p w14:paraId="5743AA31" w14:textId="0281C220" w:rsidR="00D21E95" w:rsidRPr="006B4895" w:rsidRDefault="006B4895" w:rsidP="00C0498E">
            <w:r>
              <w:rPr>
                <w:b/>
                <w:bCs/>
              </w:rPr>
              <w:t xml:space="preserve">Participation Grade: </w:t>
            </w:r>
            <w:r w:rsidRPr="006B4895">
              <w:t xml:space="preserve">Students in this General Psychology course are expected to act like adults and to </w:t>
            </w:r>
            <w:proofErr w:type="gramStart"/>
            <w:r w:rsidRPr="006B4895">
              <w:t>treat one another and the professor with respect at all times</w:t>
            </w:r>
            <w:proofErr w:type="gramEnd"/>
            <w:r w:rsidRPr="006B4895">
              <w:t>. Each student</w:t>
            </w:r>
            <w:r>
              <w:t xml:space="preserve"> in this</w:t>
            </w:r>
            <w:r w:rsidR="00736F08">
              <w:t xml:space="preserve"> M/W</w:t>
            </w:r>
            <w:r>
              <w:t xml:space="preserve"> PSYC 2301 course begins the semester with a 100% participation grade.  A minus TEN points will be deducted (per the discretion of the Professor) for any of the following occurrences (not solely limited to)</w:t>
            </w:r>
            <w:proofErr w:type="gramStart"/>
            <w:r>
              <w:t>:  talking</w:t>
            </w:r>
            <w:proofErr w:type="gramEnd"/>
            <w:r>
              <w:t xml:space="preserve"> excessively during class, repeated phone usage during class, sleeping, arriving tardy or leaving early</w:t>
            </w:r>
            <w:r w:rsidR="009B42EB">
              <w:t xml:space="preserve"> (15 or more minutes)</w:t>
            </w:r>
            <w:r>
              <w:t xml:space="preserve">, exceeding 3 total physical absences.  The participation grade will be ongoing and will be posted in </w:t>
            </w:r>
            <w:proofErr w:type="spellStart"/>
            <w:r>
              <w:t>MyTC</w:t>
            </w:r>
            <w:proofErr w:type="spellEnd"/>
            <w:r>
              <w:t xml:space="preserve"> at the END of the semester.</w:t>
            </w:r>
          </w:p>
        </w:tc>
      </w:tr>
    </w:tbl>
    <w:p w14:paraId="40DF1B2E" w14:textId="77777777" w:rsidR="00FD25B6" w:rsidRDefault="00FD25B6" w:rsidP="00FD25B6"/>
    <w:p w14:paraId="4A228635" w14:textId="671EC273" w:rsidR="00FD25B6" w:rsidRPr="00D57D59" w:rsidRDefault="00FD25B6" w:rsidP="00FD25B6">
      <w:r w:rsidRPr="00D57D59">
        <w:rPr>
          <w:rFonts w:ascii="Arial Black" w:hAnsi="Arial Black"/>
        </w:rPr>
        <w:t>Evaluation/Grading</w:t>
      </w:r>
      <w:r w:rsidR="008E5508">
        <w:rPr>
          <w:rFonts w:ascii="Arial Black" w:hAnsi="Arial Black"/>
        </w:rPr>
        <w:t xml:space="preserv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4EB3E3EF" w14:textId="77777777" w:rsidTr="00C0498E">
        <w:trPr>
          <w:jc w:val="center"/>
        </w:trPr>
        <w:tc>
          <w:tcPr>
            <w:tcW w:w="9576" w:type="dxa"/>
          </w:tcPr>
          <w:p w14:paraId="4DA6249F" w14:textId="00014810" w:rsidR="00CB7D44" w:rsidRDefault="00FD25B6" w:rsidP="00CB7D44">
            <w:r>
              <w:t>Grades will be taken</w:t>
            </w:r>
            <w:r w:rsidR="00234414">
              <w:t xml:space="preserve"> from chapter/topic quizzes, the movie assignment, the social experiment assignment, the mid-term exam, the participation grade, and the final exam.  Your PSYC 2301 course average will be based on the following</w:t>
            </w:r>
            <w:proofErr w:type="gramStart"/>
            <w:r w:rsidR="00234414">
              <w:t>:  60</w:t>
            </w:r>
            <w:proofErr w:type="gramEnd"/>
            <w:r w:rsidR="00234414">
              <w:t>% (All chapter quizzes, movie assignment, Social Experiment Assignment, and participation grade) and 40% (Mid-term and Final Exam).  The following assignments are required for this PSYC 2301 course:</w:t>
            </w:r>
          </w:p>
          <w:p w14:paraId="56685D18" w14:textId="77777777" w:rsidR="00234414" w:rsidRDefault="00234414" w:rsidP="00CB7D44"/>
          <w:p w14:paraId="47C602F8" w14:textId="77777777" w:rsidR="00CB7D44" w:rsidRDefault="00CB7D44" w:rsidP="00CB7D44"/>
          <w:p w14:paraId="6E3E4855" w14:textId="06C958FE" w:rsidR="00CB7D44" w:rsidRDefault="00CB7D44" w:rsidP="00CB7D44">
            <w:pPr>
              <w:pStyle w:val="ListParagraph"/>
              <w:numPr>
                <w:ilvl w:val="0"/>
                <w:numId w:val="7"/>
              </w:numPr>
            </w:pPr>
            <w:r>
              <w:lastRenderedPageBreak/>
              <w:t>Intro/Chapter 1 Quiz</w:t>
            </w:r>
          </w:p>
          <w:p w14:paraId="25E2BA36" w14:textId="3C3560E2" w:rsidR="00CB7D44" w:rsidRDefault="00CB7D44" w:rsidP="00CB7D44">
            <w:pPr>
              <w:pStyle w:val="ListParagraph"/>
              <w:numPr>
                <w:ilvl w:val="0"/>
                <w:numId w:val="7"/>
              </w:numPr>
            </w:pPr>
            <w:r>
              <w:t>Chapters 2/3 Quiz</w:t>
            </w:r>
          </w:p>
          <w:p w14:paraId="37D3ED75" w14:textId="73B774C7" w:rsidR="00CB7D44" w:rsidRDefault="00CB7D44" w:rsidP="00CB7D44">
            <w:pPr>
              <w:pStyle w:val="ListParagraph"/>
              <w:numPr>
                <w:ilvl w:val="0"/>
                <w:numId w:val="7"/>
              </w:numPr>
            </w:pPr>
            <w:r>
              <w:t>Chapter 5 Quiz</w:t>
            </w:r>
          </w:p>
          <w:p w14:paraId="2A4671F4" w14:textId="4550ECF5" w:rsidR="00CB7D44" w:rsidRDefault="00CB7D44" w:rsidP="00CB7D44">
            <w:pPr>
              <w:pStyle w:val="ListParagraph"/>
              <w:numPr>
                <w:ilvl w:val="0"/>
                <w:numId w:val="7"/>
              </w:numPr>
            </w:pPr>
            <w:r>
              <w:t>Chapter 6 Quiz</w:t>
            </w:r>
          </w:p>
          <w:p w14:paraId="148AC0B5" w14:textId="045D46B9" w:rsidR="00CB7D44" w:rsidRDefault="00CB7D44" w:rsidP="00CB7D44">
            <w:pPr>
              <w:pStyle w:val="ListParagraph"/>
              <w:numPr>
                <w:ilvl w:val="0"/>
                <w:numId w:val="7"/>
              </w:numPr>
            </w:pPr>
            <w:r>
              <w:t>Chapter 7 Quiz</w:t>
            </w:r>
          </w:p>
          <w:p w14:paraId="7B6C6CE4" w14:textId="79FA53F6" w:rsidR="00CB7D44" w:rsidRDefault="00CB7D44" w:rsidP="00CB7D44">
            <w:pPr>
              <w:pStyle w:val="ListParagraph"/>
              <w:numPr>
                <w:ilvl w:val="0"/>
                <w:numId w:val="7"/>
              </w:numPr>
            </w:pPr>
            <w:r>
              <w:t>Chapter 8 Quiz</w:t>
            </w:r>
          </w:p>
          <w:p w14:paraId="280F1538" w14:textId="14C5F361" w:rsidR="00234414" w:rsidRDefault="00234414" w:rsidP="00CB7D44">
            <w:pPr>
              <w:pStyle w:val="ListParagraph"/>
              <w:numPr>
                <w:ilvl w:val="0"/>
                <w:numId w:val="7"/>
              </w:numPr>
            </w:pPr>
            <w:r>
              <w:t>Mid-Term Exam</w:t>
            </w:r>
          </w:p>
          <w:p w14:paraId="618A6D45" w14:textId="3C3F7EB7" w:rsidR="00CB7D44" w:rsidRDefault="00CB7D44" w:rsidP="00CB7D44">
            <w:pPr>
              <w:pStyle w:val="ListParagraph"/>
              <w:numPr>
                <w:ilvl w:val="0"/>
                <w:numId w:val="7"/>
              </w:numPr>
            </w:pPr>
            <w:r>
              <w:t>Chapter 9 Quiz</w:t>
            </w:r>
          </w:p>
          <w:p w14:paraId="24ADA410" w14:textId="3908CD48" w:rsidR="00CB7D44" w:rsidRDefault="00CB7D44" w:rsidP="00CB7D44">
            <w:pPr>
              <w:pStyle w:val="ListParagraph"/>
              <w:numPr>
                <w:ilvl w:val="0"/>
                <w:numId w:val="7"/>
              </w:numPr>
            </w:pPr>
            <w:r>
              <w:t>Chapter 11 Quiz</w:t>
            </w:r>
          </w:p>
          <w:p w14:paraId="2EE41852" w14:textId="52B48C2D" w:rsidR="00CB7D44" w:rsidRDefault="00CB7D44" w:rsidP="00CB7D44">
            <w:pPr>
              <w:pStyle w:val="ListParagraph"/>
              <w:numPr>
                <w:ilvl w:val="0"/>
                <w:numId w:val="7"/>
              </w:numPr>
            </w:pPr>
            <w:r>
              <w:t>Chapter 12 Quiz</w:t>
            </w:r>
          </w:p>
          <w:p w14:paraId="0930A37E" w14:textId="56374745" w:rsidR="00CB7D44" w:rsidRDefault="00CB7D44" w:rsidP="00CB7D44">
            <w:pPr>
              <w:pStyle w:val="ListParagraph"/>
              <w:numPr>
                <w:ilvl w:val="0"/>
                <w:numId w:val="7"/>
              </w:numPr>
            </w:pPr>
            <w:r>
              <w:t>OCD Quiz</w:t>
            </w:r>
          </w:p>
          <w:p w14:paraId="5FB5AC1F" w14:textId="5CA33171" w:rsidR="00CB7D44" w:rsidRDefault="00CB7D44" w:rsidP="00CB7D44">
            <w:pPr>
              <w:pStyle w:val="ListParagraph"/>
              <w:numPr>
                <w:ilvl w:val="0"/>
                <w:numId w:val="7"/>
              </w:numPr>
            </w:pPr>
            <w:r>
              <w:t>Schizophrenia Quiz</w:t>
            </w:r>
          </w:p>
          <w:p w14:paraId="2946A340" w14:textId="55F0DD3E" w:rsidR="00CB7D44" w:rsidRDefault="00CB7D44" w:rsidP="00CB7D44">
            <w:pPr>
              <w:pStyle w:val="ListParagraph"/>
              <w:numPr>
                <w:ilvl w:val="0"/>
                <w:numId w:val="7"/>
              </w:numPr>
            </w:pPr>
            <w:r>
              <w:t>Movie Assignment</w:t>
            </w:r>
          </w:p>
          <w:p w14:paraId="51AEF3DA" w14:textId="0BE4536B" w:rsidR="00CB7D44" w:rsidRDefault="00CB7D44" w:rsidP="00CB7D44">
            <w:pPr>
              <w:pStyle w:val="ListParagraph"/>
              <w:numPr>
                <w:ilvl w:val="0"/>
                <w:numId w:val="7"/>
              </w:numPr>
            </w:pPr>
            <w:r>
              <w:t>Social Experiment Assignment</w:t>
            </w:r>
          </w:p>
          <w:p w14:paraId="1A2B8A7D" w14:textId="00C32396" w:rsidR="007B11B3" w:rsidRDefault="007B11B3" w:rsidP="00CB7D44">
            <w:pPr>
              <w:pStyle w:val="ListParagraph"/>
              <w:numPr>
                <w:ilvl w:val="0"/>
                <w:numId w:val="7"/>
              </w:numPr>
            </w:pPr>
            <w:r>
              <w:t>Participation Grade</w:t>
            </w:r>
          </w:p>
          <w:p w14:paraId="1046F38F" w14:textId="156403AA" w:rsidR="00CB7D44" w:rsidRDefault="00CB7D44" w:rsidP="00CB7D44">
            <w:pPr>
              <w:pStyle w:val="ListParagraph"/>
              <w:numPr>
                <w:ilvl w:val="0"/>
                <w:numId w:val="7"/>
              </w:numPr>
            </w:pPr>
            <w:r>
              <w:t>Final Exam</w:t>
            </w:r>
          </w:p>
          <w:p w14:paraId="2B6DEF22" w14:textId="77777777" w:rsidR="00FB0D1C" w:rsidRDefault="00FB0D1C" w:rsidP="00FB0D1C"/>
          <w:p w14:paraId="54DEDB61" w14:textId="77777777" w:rsidR="00FD25B6" w:rsidRDefault="00FB0D1C" w:rsidP="00C0498E">
            <w:r>
              <w:t>A course schedule is included on the “Introductio</w:t>
            </w:r>
            <w:r w:rsidR="007B11B3">
              <w:t>n” page of Moodle and will be handed out on the first day of class.  Students should consult this schedule for a more detailed description of assignments and deadlines.</w:t>
            </w:r>
          </w:p>
          <w:p w14:paraId="145ADB12" w14:textId="77777777" w:rsidR="009B42EB" w:rsidRDefault="009B42EB" w:rsidP="00C0498E"/>
          <w:p w14:paraId="4E7C623E" w14:textId="77777777" w:rsidR="009B42EB" w:rsidRDefault="009B42EB" w:rsidP="00C0498E">
            <w:r>
              <w:t>The professor will attempt to send email reminders about deadlines.  However, it is the STUDENT’S responsibility to keep up with all assignments and due dates!</w:t>
            </w:r>
          </w:p>
          <w:p w14:paraId="4F58323F" w14:textId="77777777" w:rsidR="005A6E9E" w:rsidRDefault="005A6E9E" w:rsidP="00C0498E"/>
          <w:p w14:paraId="504F3197" w14:textId="77777777" w:rsidR="005A6E9E" w:rsidRDefault="005A6E9E" w:rsidP="00C0498E">
            <w:r w:rsidRPr="005A6E9E">
              <w:rPr>
                <w:b/>
                <w:bCs/>
              </w:rPr>
              <w:t>Grading Scale</w:t>
            </w:r>
            <w:r>
              <w:t>:</w:t>
            </w:r>
          </w:p>
          <w:p w14:paraId="2D33CBBF" w14:textId="55641ACA" w:rsidR="005A6E9E" w:rsidRDefault="005A6E9E" w:rsidP="00C0498E">
            <w:r>
              <w:t>90-100:       A</w:t>
            </w:r>
          </w:p>
          <w:p w14:paraId="12307353" w14:textId="38CAED64" w:rsidR="005A6E9E" w:rsidRDefault="005A6E9E" w:rsidP="00C0498E">
            <w:r>
              <w:t>80-89:          B</w:t>
            </w:r>
          </w:p>
          <w:p w14:paraId="72685D18" w14:textId="3C60AF4E" w:rsidR="005A6E9E" w:rsidRDefault="005A6E9E" w:rsidP="00C0498E">
            <w:r>
              <w:t>70-79:          C</w:t>
            </w:r>
          </w:p>
          <w:p w14:paraId="1E2795D5" w14:textId="4DC478E0" w:rsidR="005A6E9E" w:rsidRDefault="005A6E9E" w:rsidP="00C0498E">
            <w:r>
              <w:t>60-69:          D</w:t>
            </w:r>
          </w:p>
          <w:p w14:paraId="2AA9C9EA" w14:textId="6E17FFB1" w:rsidR="005A6E9E" w:rsidRPr="00D57D59" w:rsidRDefault="005A6E9E" w:rsidP="00C0498E">
            <w:r>
              <w:t>Below 60:    F</w:t>
            </w:r>
          </w:p>
        </w:tc>
      </w:tr>
      <w:tr w:rsidR="005A6E9E" w14:paraId="6354475B" w14:textId="77777777" w:rsidTr="00C0498E">
        <w:trPr>
          <w:jc w:val="center"/>
        </w:trPr>
        <w:tc>
          <w:tcPr>
            <w:tcW w:w="9576" w:type="dxa"/>
          </w:tcPr>
          <w:p w14:paraId="54A1EED5" w14:textId="77777777" w:rsidR="005A6E9E" w:rsidRDefault="005A6E9E" w:rsidP="00CB7D44"/>
        </w:tc>
      </w:tr>
    </w:tbl>
    <w:p w14:paraId="663C1E11" w14:textId="77777777" w:rsidR="00FD25B6" w:rsidRDefault="00FD25B6" w:rsidP="00FD25B6"/>
    <w:p w14:paraId="2B5A4EA4" w14:textId="2D8E3769" w:rsidR="00FD25B6" w:rsidRPr="00D57D59" w:rsidRDefault="00FD25B6" w:rsidP="00FD25B6">
      <w:r w:rsidRPr="00D57D59">
        <w:rPr>
          <w:rFonts w:ascii="Arial Black" w:hAnsi="Arial Black"/>
        </w:rPr>
        <w:t>Behavioral Expectations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050ECEC7" w14:textId="77777777" w:rsidTr="00C0498E">
        <w:trPr>
          <w:jc w:val="center"/>
        </w:trPr>
        <w:tc>
          <w:tcPr>
            <w:tcW w:w="9576" w:type="dxa"/>
          </w:tcPr>
          <w:p w14:paraId="6875AA2F" w14:textId="77777777" w:rsidR="00FD25B6" w:rsidRPr="00D530EF" w:rsidRDefault="00FD25B6" w:rsidP="00FD25B6">
            <w:pPr>
              <w:numPr>
                <w:ilvl w:val="0"/>
                <w:numId w:val="3"/>
              </w:numPr>
            </w:pPr>
            <w:r>
              <w:t xml:space="preserve">Scholastic dishonesty, involving but not limited to cheating on a test, plagiarism, collusion, or falsification of records with result in the student receiving and “F”. This policy applies campus </w:t>
            </w:r>
            <w:proofErr w:type="gramStart"/>
            <w:r>
              <w:t>wide</w:t>
            </w:r>
            <w:proofErr w:type="gramEnd"/>
            <w:r>
              <w:t xml:space="preserve">, including the TC Testing Center, as well as off-campus classroom or lab sites, including dual credit campuses.  This information can be found in the Student Handbook at </w:t>
            </w:r>
            <w:hyperlink r:id="rId9" w:history="1">
              <w:r w:rsidRPr="00164DD4">
                <w:rPr>
                  <w:rStyle w:val="Hyperlink"/>
                </w:rPr>
                <w:t>https://texarkanacollege.edu</w:t>
              </w:r>
            </w:hyperlink>
          </w:p>
        </w:tc>
      </w:tr>
    </w:tbl>
    <w:p w14:paraId="241F6BE1" w14:textId="77777777" w:rsidR="00FD25B6" w:rsidRDefault="00FD25B6" w:rsidP="00FD25B6"/>
    <w:p w14:paraId="647A6A6E" w14:textId="77777777" w:rsidR="00FD25B6" w:rsidRDefault="00FD25B6" w:rsidP="00FD25B6">
      <w:pPr>
        <w:rPr>
          <w:rFonts w:ascii="Arial Black" w:hAnsi="Arial Black"/>
        </w:rPr>
      </w:pPr>
      <w:r>
        <w:rPr>
          <w:rFonts w:ascii="Arial Black" w:hAnsi="Arial Black"/>
        </w:rPr>
        <w:t>Attendance Policy</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0890C746" w14:textId="77777777" w:rsidTr="00C0498E">
        <w:tc>
          <w:tcPr>
            <w:tcW w:w="9540" w:type="dxa"/>
          </w:tcPr>
          <w:p w14:paraId="2434831C" w14:textId="5C1A2182" w:rsidR="007B11B3" w:rsidRDefault="007B11B3" w:rsidP="007B11B3">
            <w:pPr>
              <w:rPr>
                <w:rStyle w:val="Hyperlink"/>
              </w:rPr>
            </w:pPr>
            <w:r>
              <w:t xml:space="preserve">Physical attendance will be counted each </w:t>
            </w:r>
            <w:r w:rsidR="00736F08">
              <w:t>Monday and Wednesday</w:t>
            </w:r>
            <w:r>
              <w:t>.  Students may not exceed 3 total in-person absences.   A minus 10 points will be deducted</w:t>
            </w:r>
            <w:r w:rsidR="009B42EB">
              <w:t xml:space="preserve"> (participation grade)</w:t>
            </w:r>
            <w:r>
              <w:t xml:space="preserve"> for every absence a student exceeds the 3 allowed.  If a student does exceed the 3 physical absences, he or she </w:t>
            </w:r>
            <w:r>
              <w:lastRenderedPageBreak/>
              <w:t xml:space="preserve">is encouraged to keep in touch with the professor and to assess the situation together.  Students should be aware that illness is NOT an excused absence.  Regardless of the reason for missing class, a student is still responsible for all make-up work and should not ask for detailed repeats of lectures, explanations, etc. </w:t>
            </w:r>
            <w:r w:rsidR="009B42EB">
              <w:t xml:space="preserve">  </w:t>
            </w:r>
            <w:r w:rsidR="009B42EB" w:rsidRPr="009B42EB">
              <w:rPr>
                <w:highlight w:val="yellow"/>
              </w:rPr>
              <w:t>Students will NOT be allowed to attend via Microsoft Teams.</w:t>
            </w:r>
            <w:r w:rsidR="009B42EB">
              <w:t xml:space="preserve">  </w:t>
            </w:r>
            <w:r>
              <w:t xml:space="preserve">For more information the Texarkana College absentee policy may be accessed through:  </w:t>
            </w:r>
            <w:hyperlink r:id="rId10" w:history="1">
              <w:r w:rsidRPr="00164DD4">
                <w:rPr>
                  <w:rStyle w:val="Hyperlink"/>
                </w:rPr>
                <w:t>https://texarkanacollege.edu</w:t>
              </w:r>
            </w:hyperlink>
            <w:r>
              <w:rPr>
                <w:rStyle w:val="Hyperlink"/>
              </w:rPr>
              <w:t xml:space="preserve"> </w:t>
            </w:r>
          </w:p>
          <w:p w14:paraId="2A5B000C" w14:textId="77777777" w:rsidR="00C77DB3" w:rsidRDefault="00C77DB3" w:rsidP="007B11B3">
            <w:pPr>
              <w:rPr>
                <w:rStyle w:val="Hyperlink"/>
              </w:rPr>
            </w:pPr>
          </w:p>
          <w:p w14:paraId="200F5DDE" w14:textId="5E252454" w:rsidR="00FD25B6" w:rsidRPr="00FB0D1C" w:rsidRDefault="00C77DB3" w:rsidP="00C0498E">
            <w:pPr>
              <w:rPr>
                <w:rFonts w:ascii="Amasis MT Pro Light" w:hAnsi="Amasis MT Pro Light"/>
                <w:b/>
                <w:bCs/>
              </w:rPr>
            </w:pPr>
            <w:r>
              <w:rPr>
                <w:rFonts w:ascii="Amasis MT Pro Light" w:hAnsi="Amasis MT Pro Light"/>
                <w:b/>
                <w:bCs/>
              </w:rPr>
              <w:t xml:space="preserve">Students MUST attend class on </w:t>
            </w:r>
            <w:r w:rsidR="00736F08">
              <w:rPr>
                <w:rFonts w:ascii="Amasis MT Pro Light" w:hAnsi="Amasis MT Pro Light"/>
                <w:b/>
                <w:bCs/>
              </w:rPr>
              <w:t>Mondays/Wednesdays</w:t>
            </w:r>
            <w:r>
              <w:rPr>
                <w:rFonts w:ascii="Amasis MT Pro Light" w:hAnsi="Amasis MT Pro Light"/>
                <w:b/>
                <w:bCs/>
              </w:rPr>
              <w:t xml:space="preserve"> </w:t>
            </w:r>
            <w:proofErr w:type="gramStart"/>
            <w:r>
              <w:rPr>
                <w:rFonts w:ascii="Amasis MT Pro Light" w:hAnsi="Amasis MT Pro Light"/>
                <w:b/>
                <w:bCs/>
              </w:rPr>
              <w:t>in order to</w:t>
            </w:r>
            <w:proofErr w:type="gramEnd"/>
            <w:r>
              <w:rPr>
                <w:rFonts w:ascii="Amasis MT Pro Light" w:hAnsi="Amasis MT Pro Light"/>
                <w:b/>
                <w:bCs/>
              </w:rPr>
              <w:t xml:space="preserve"> remain in this course!  </w:t>
            </w:r>
          </w:p>
        </w:tc>
      </w:tr>
    </w:tbl>
    <w:p w14:paraId="35396FB1" w14:textId="77777777" w:rsidR="00FD25B6" w:rsidRDefault="00FD25B6" w:rsidP="00FD25B6">
      <w:pPr>
        <w:rPr>
          <w:rFonts w:ascii="Arial Black" w:hAnsi="Arial Black"/>
        </w:rPr>
      </w:pPr>
    </w:p>
    <w:p w14:paraId="777EBA08" w14:textId="77777777" w:rsidR="00FD25B6" w:rsidRDefault="00FD25B6" w:rsidP="00FD25B6">
      <w:pPr>
        <w:rPr>
          <w:rFonts w:ascii="Arial Black" w:hAnsi="Arial Black"/>
        </w:rPr>
      </w:pPr>
      <w:r>
        <w:rPr>
          <w:rFonts w:ascii="Arial Black" w:hAnsi="Arial Black"/>
        </w:rPr>
        <w:t>Disability Act Statement: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3DB244D1" w14:textId="77777777" w:rsidTr="00C0498E">
        <w:tc>
          <w:tcPr>
            <w:tcW w:w="9540" w:type="dxa"/>
          </w:tcPr>
          <w:p w14:paraId="53B3B1DA" w14:textId="2F8766C0" w:rsidR="00FD25B6" w:rsidRPr="00164DD4" w:rsidRDefault="00FD25B6" w:rsidP="00C0498E">
            <w:r w:rsidRPr="00164DD4">
              <w:t xml:space="preserve">Texarkana College complies with all provisions of the Americans with Disabilities Act and makes reasonable accommodations upon request.  Please contact </w:t>
            </w:r>
            <w:r w:rsidR="00FB0D1C">
              <w:t>Tonja Blase</w:t>
            </w:r>
            <w:r w:rsidRPr="00164DD4">
              <w:t xml:space="preserve"> at 903.823.</w:t>
            </w:r>
            <w:r w:rsidR="00C52411">
              <w:t>3349</w:t>
            </w:r>
            <w:r w:rsidRPr="00164DD4">
              <w:t>, or go by the Recruitment, Advisement, and Retention Department located in the Administration building for personal assistance.</w:t>
            </w:r>
          </w:p>
          <w:p w14:paraId="2FBAD63B" w14:textId="77777777" w:rsidR="00FD25B6" w:rsidRPr="00164DD4" w:rsidRDefault="00FD25B6" w:rsidP="00C0498E"/>
          <w:p w14:paraId="2DB96DB3" w14:textId="77777777" w:rsidR="00FD25B6" w:rsidRPr="00164DD4" w:rsidRDefault="00FD25B6" w:rsidP="00C0498E">
            <w:r w:rsidRPr="00164DD4">
              <w:t xml:space="preserve">If you have an accommodation letter from their office indicating that you have a disability, which requires academic </w:t>
            </w:r>
            <w:proofErr w:type="gramStart"/>
            <w:r w:rsidRPr="00164DD4">
              <w:t>accommodations</w:t>
            </w:r>
            <w:proofErr w:type="gramEnd"/>
            <w:r w:rsidRPr="00164DD4">
              <w:t xml:space="preserve">, please </w:t>
            </w:r>
            <w:proofErr w:type="gramStart"/>
            <w:r w:rsidRPr="00164DD4">
              <w:t>present</w:t>
            </w:r>
            <w:proofErr w:type="gramEnd"/>
            <w:r w:rsidRPr="00164DD4">
              <w:t xml:space="preserve"> it to me so we can discuss the </w:t>
            </w:r>
            <w:proofErr w:type="gramStart"/>
            <w:r w:rsidRPr="00164DD4">
              <w:t>accommodations</w:t>
            </w:r>
            <w:proofErr w:type="gramEnd"/>
            <w:r w:rsidRPr="00164DD4">
              <w:t xml:space="preserve"> that you might need for this class.  </w:t>
            </w:r>
            <w:r w:rsidRPr="00164DD4">
              <w:rPr>
                <w:i/>
              </w:rPr>
              <w:t>It is best to request these changes at the beginning if not before the start of class</w:t>
            </w:r>
            <w:r w:rsidRPr="00164DD4">
              <w:t xml:space="preserve"> so there is ample time to make the accommodations.</w:t>
            </w:r>
          </w:p>
        </w:tc>
      </w:tr>
    </w:tbl>
    <w:p w14:paraId="7B06E921" w14:textId="77777777" w:rsidR="00FD25B6" w:rsidRDefault="00FD25B6" w:rsidP="00FD25B6">
      <w:pPr>
        <w:rPr>
          <w:rFonts w:ascii="Arial Black" w:hAnsi="Arial Black"/>
        </w:rPr>
      </w:pPr>
    </w:p>
    <w:p w14:paraId="532A83B5" w14:textId="77777777" w:rsidR="00FD25B6" w:rsidRDefault="00FD25B6" w:rsidP="00FD25B6">
      <w:pPr>
        <w:rPr>
          <w:rFonts w:ascii="Arial Black" w:hAnsi="Arial Black"/>
        </w:rPr>
      </w:pPr>
      <w:r>
        <w:rPr>
          <w:rFonts w:ascii="Arial Black" w:hAnsi="Arial Black"/>
        </w:rPr>
        <w:t>Financial Aid:</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56F2C3A5" w14:textId="77777777" w:rsidTr="00C0498E">
        <w:tc>
          <w:tcPr>
            <w:tcW w:w="9540" w:type="dxa"/>
          </w:tcPr>
          <w:p w14:paraId="210BA62D" w14:textId="77777777" w:rsidR="00FD25B6" w:rsidRPr="00164DD4" w:rsidRDefault="00FD25B6" w:rsidP="00C0498E">
            <w:r w:rsidRPr="00164DD4">
              <w:rPr>
                <w:b/>
                <w:i/>
              </w:rPr>
              <w:t>Attention!</w:t>
            </w:r>
            <w:r w:rsidRPr="00164DD4">
              <w:t xml:space="preserve">  Dropping this class may affect your funding in a negative way!  You could owe money to the college and/or federal government.  Please check with the Financial Aid office before </w:t>
            </w:r>
            <w:proofErr w:type="gramStart"/>
            <w:r w:rsidRPr="00164DD4">
              <w:t>making a decision</w:t>
            </w:r>
            <w:proofErr w:type="gramEnd"/>
            <w:r w:rsidRPr="00164DD4">
              <w:t>.</w:t>
            </w:r>
          </w:p>
        </w:tc>
      </w:tr>
    </w:tbl>
    <w:p w14:paraId="55E4CD10" w14:textId="787DAAD0" w:rsidR="00FD25B6" w:rsidRDefault="00FD25B6" w:rsidP="00FD25B6"/>
    <w:p w14:paraId="4026058E" w14:textId="77777777" w:rsidR="00C52411" w:rsidRDefault="00C52411" w:rsidP="00FD25B6"/>
    <w:p w14:paraId="426C5799" w14:textId="1A0F3B26" w:rsidR="00C52411" w:rsidRDefault="00C52411" w:rsidP="00FD25B6">
      <w:r w:rsidRPr="00C52411">
        <w:rPr>
          <w:b/>
          <w:bCs/>
        </w:rPr>
        <w:t>Academic Dishonesty Policy</w:t>
      </w:r>
      <w:proofErr w:type="gramStart"/>
      <w:r w:rsidRPr="00C52411">
        <w:rPr>
          <w:b/>
          <w:bCs/>
        </w:rPr>
        <w:t>:  Academic</w:t>
      </w:r>
      <w:proofErr w:type="gramEnd"/>
      <w:r w:rsidRPr="00C52411">
        <w:rPr>
          <w:b/>
          <w:bCs/>
        </w:rPr>
        <w:t xml:space="preserve"> Integrity Statement</w:t>
      </w:r>
      <w:r>
        <w:t>:</w:t>
      </w:r>
    </w:p>
    <w:p w14:paraId="6836DE12" w14:textId="23B4E69E" w:rsidR="00C52411" w:rsidRDefault="00C52411" w:rsidP="00FD25B6">
      <w:r>
        <w:t xml:space="preserve">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  </w:t>
      </w:r>
    </w:p>
    <w:p w14:paraId="12C307C7" w14:textId="77777777" w:rsidR="00C52411" w:rsidRDefault="00C52411" w:rsidP="00FD25B6"/>
    <w:p w14:paraId="3A02231A" w14:textId="0DFA2F59" w:rsidR="00C52411" w:rsidRDefault="00C52411" w:rsidP="00FD25B6">
      <w:r>
        <w:t xml:space="preserve">This policy applies campus </w:t>
      </w:r>
      <w:proofErr w:type="gramStart"/>
      <w:r>
        <w:t>wide</w:t>
      </w:r>
      <w:proofErr w:type="gramEnd"/>
      <w:r>
        <w:t>, including the TC Testing Center, as well as off- campus classroom</w:t>
      </w:r>
      <w:r w:rsidR="004D7952">
        <w:t>s</w:t>
      </w:r>
      <w:r>
        <w:t xml:space="preserve"> or lab sites, including dual credit campuses.  This information can be found in the Student Handbook at </w:t>
      </w:r>
      <w:hyperlink r:id="rId11" w:history="1">
        <w:r w:rsidRPr="00E939C2">
          <w:rPr>
            <w:rStyle w:val="Hyperlink"/>
          </w:rPr>
          <w:t>https://texarkanacollege.edu</w:t>
        </w:r>
      </w:hyperlink>
      <w:r>
        <w:t>.</w:t>
      </w:r>
    </w:p>
    <w:p w14:paraId="3AFB65EE" w14:textId="77777777" w:rsidR="00C52411" w:rsidRDefault="00C52411" w:rsidP="00FD25B6"/>
    <w:p w14:paraId="40A80B11" w14:textId="77777777" w:rsidR="00234414" w:rsidRDefault="00234414" w:rsidP="00FD25B6">
      <w:pPr>
        <w:rPr>
          <w:b/>
          <w:bCs/>
        </w:rPr>
      </w:pPr>
    </w:p>
    <w:p w14:paraId="3F9A35FE" w14:textId="77777777" w:rsidR="00234414" w:rsidRDefault="00234414" w:rsidP="00FD25B6">
      <w:pPr>
        <w:rPr>
          <w:b/>
          <w:bCs/>
        </w:rPr>
      </w:pPr>
    </w:p>
    <w:p w14:paraId="5C78AC20" w14:textId="77777777" w:rsidR="00234414" w:rsidRDefault="00234414" w:rsidP="00FD25B6">
      <w:pPr>
        <w:rPr>
          <w:b/>
          <w:bCs/>
        </w:rPr>
      </w:pPr>
    </w:p>
    <w:p w14:paraId="2F2E1137" w14:textId="1A1616E2" w:rsidR="00C52411" w:rsidRDefault="00C52411" w:rsidP="00FD25B6">
      <w:pPr>
        <w:rPr>
          <w:b/>
          <w:bCs/>
        </w:rPr>
      </w:pPr>
      <w:r>
        <w:rPr>
          <w:b/>
          <w:bCs/>
        </w:rPr>
        <w:lastRenderedPageBreak/>
        <w:t>Special Announcement:</w:t>
      </w:r>
    </w:p>
    <w:p w14:paraId="640E25B4" w14:textId="7415164F" w:rsidR="00C52411" w:rsidRPr="00C52411" w:rsidRDefault="00C52411" w:rsidP="00FD25B6">
      <w:r>
        <w:t>Any student who has difficulty affording groceries or accessing enough food to eat every day, or who lacks a safe and stable place to live and believes this may affect their performance in this course or ability to remain in school, is urged to contact Tonja Blasé, Director of Student Disability Services at (903) 823-3349 for support.  Furthermore, please notify the professor if you are comfortable in doing so.  This will enable them to provide any resources that they may possess.</w:t>
      </w:r>
    </w:p>
    <w:p w14:paraId="1657AC5F" w14:textId="3F9AE1CB" w:rsidR="00FD25B6" w:rsidRDefault="00FD25B6" w:rsidP="002306AF">
      <w:pPr>
        <w:pStyle w:val="NormalWeb"/>
        <w:rPr>
          <w:rFonts w:cstheme="minorHAnsi"/>
          <w:color w:val="000000"/>
        </w:rPr>
      </w:pPr>
      <w:r w:rsidRPr="0097484A">
        <w:rPr>
          <w:rFonts w:ascii="Avenir Next Condensed" w:hAnsi="Avenir Next Condensed"/>
          <w:i/>
          <w:iCs/>
          <w:color w:val="000000"/>
          <w:sz w:val="18"/>
          <w:szCs w:val="18"/>
        </w:rPr>
        <w:t xml:space="preserve">TC does not discriminate </w:t>
      </w:r>
      <w:proofErr w:type="gramStart"/>
      <w:r w:rsidRPr="0097484A">
        <w:rPr>
          <w:rFonts w:ascii="Avenir Next Condensed" w:hAnsi="Avenir Next Condensed"/>
          <w:i/>
          <w:iCs/>
          <w:color w:val="000000"/>
          <w:sz w:val="18"/>
          <w:szCs w:val="18"/>
        </w:rPr>
        <w:t>on the basis of</w:t>
      </w:r>
      <w:proofErr w:type="gramEnd"/>
      <w:r w:rsidRPr="0097484A">
        <w:rPr>
          <w:rFonts w:ascii="Avenir Next Condensed" w:hAnsi="Avenir Next Condensed"/>
          <w:i/>
          <w:iCs/>
          <w:color w:val="000000"/>
          <w:sz w:val="18"/>
          <w:szCs w:val="18"/>
        </w:rPr>
        <w:t xml:space="preserve"> race, color, national origin, sex, disability or age in its programs or activities. The following person has been designated to handle inquiries regarding the nondiscrimination policies: Human Resources Director, 2500 N. Robison Rd., Texarkana, TX, 75599, (903) 823-3017, </w:t>
      </w:r>
      <w:hyperlink r:id="rId12" w:history="1">
        <w:r w:rsidRPr="0097484A">
          <w:rPr>
            <w:rStyle w:val="Hyperlink"/>
            <w:rFonts w:ascii="Avenir Next Condensed" w:hAnsi="Avenir Next Condensed"/>
            <w:i/>
            <w:iCs/>
            <w:color w:val="0563C1"/>
            <w:sz w:val="18"/>
            <w:szCs w:val="18"/>
          </w:rPr>
          <w:t>human.resources@texarkanacollege.edu</w:t>
        </w:r>
      </w:hyperlink>
    </w:p>
    <w:sectPr w:rsidR="00FD25B6" w:rsidSect="009F5626">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EC8BD" w14:textId="77777777" w:rsidR="004414E4" w:rsidRDefault="004414E4" w:rsidP="00C90E6F">
      <w:r>
        <w:separator/>
      </w:r>
    </w:p>
  </w:endnote>
  <w:endnote w:type="continuationSeparator" w:id="0">
    <w:p w14:paraId="79B62B7C" w14:textId="77777777" w:rsidR="004414E4" w:rsidRDefault="004414E4"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wCenMT-Regular">
    <w:altName w:val="Calibri"/>
    <w:panose1 w:val="00000000000000000000"/>
    <w:charset w:val="00"/>
    <w:family w:val="swiss"/>
    <w:notTrueType/>
    <w:pitch w:val="default"/>
    <w:sig w:usb0="00000003" w:usb1="00000000" w:usb2="00000000" w:usb3="00000000" w:csb0="00000001" w:csb1="00000000"/>
  </w:font>
  <w:font w:name="Amasis MT Pro Light">
    <w:charset w:val="00"/>
    <w:family w:val="roman"/>
    <w:pitch w:val="variable"/>
    <w:sig w:usb0="A00000AF" w:usb1="4000205B" w:usb2="00000000" w:usb3="00000000" w:csb0="00000093" w:csb1="00000000"/>
  </w:font>
  <w:font w:name="Avenir Next Condensed">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06A8" w14:textId="77777777" w:rsidR="00CE3124" w:rsidRDefault="00CE3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81EF" w14:textId="77777777" w:rsidR="00CE3124" w:rsidRDefault="00CE3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21E3" w14:textId="77777777" w:rsidR="00CE3124" w:rsidRDefault="00CE3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8224E" w14:textId="77777777" w:rsidR="004414E4" w:rsidRDefault="004414E4" w:rsidP="00C90E6F">
      <w:r>
        <w:separator/>
      </w:r>
    </w:p>
  </w:footnote>
  <w:footnote w:type="continuationSeparator" w:id="0">
    <w:p w14:paraId="07AF96B8" w14:textId="77777777" w:rsidR="004414E4" w:rsidRDefault="004414E4"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8E7B" w14:textId="77777777" w:rsidR="00CE3124" w:rsidRDefault="00CE3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0ACD" w14:textId="77777777" w:rsidR="00CE3124" w:rsidRDefault="00CE31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E379" w14:textId="77777777" w:rsidR="00C90E6F" w:rsidRDefault="009F5626">
    <w:pPr>
      <w:pStyle w:val="Header"/>
    </w:pPr>
    <w:r>
      <w:rPr>
        <w:noProof/>
      </w:rPr>
      <w:drawing>
        <wp:inline distT="0" distB="0" distL="0" distR="0" wp14:anchorId="178174E9" wp14:editId="5C6EBF6C">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12C"/>
    <w:multiLevelType w:val="multilevel"/>
    <w:tmpl w:val="89BC6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16311C"/>
    <w:multiLevelType w:val="hybridMultilevel"/>
    <w:tmpl w:val="6B6C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D542E"/>
    <w:multiLevelType w:val="hybridMultilevel"/>
    <w:tmpl w:val="2194A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17DCD"/>
    <w:multiLevelType w:val="hybridMultilevel"/>
    <w:tmpl w:val="0B8079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A46ECB"/>
    <w:multiLevelType w:val="hybridMultilevel"/>
    <w:tmpl w:val="B7C6C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0E23E4"/>
    <w:multiLevelType w:val="multilevel"/>
    <w:tmpl w:val="1CD8E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AF770A"/>
    <w:multiLevelType w:val="hybridMultilevel"/>
    <w:tmpl w:val="AAC86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541172">
    <w:abstractNumId w:val="0"/>
  </w:num>
  <w:num w:numId="2" w16cid:durableId="1299528102">
    <w:abstractNumId w:val="5"/>
  </w:num>
  <w:num w:numId="3" w16cid:durableId="306592769">
    <w:abstractNumId w:val="3"/>
  </w:num>
  <w:num w:numId="4" w16cid:durableId="661739965">
    <w:abstractNumId w:val="6"/>
  </w:num>
  <w:num w:numId="5" w16cid:durableId="1684437145">
    <w:abstractNumId w:val="1"/>
  </w:num>
  <w:num w:numId="6" w16cid:durableId="1217165354">
    <w:abstractNumId w:val="2"/>
  </w:num>
  <w:num w:numId="7" w16cid:durableId="86387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273C3"/>
    <w:rsid w:val="00063700"/>
    <w:rsid w:val="00067EA7"/>
    <w:rsid w:val="00083E52"/>
    <w:rsid w:val="00093143"/>
    <w:rsid w:val="000A5950"/>
    <w:rsid w:val="000B633F"/>
    <w:rsid w:val="000C5EFF"/>
    <w:rsid w:val="001033C7"/>
    <w:rsid w:val="001046E6"/>
    <w:rsid w:val="001144B2"/>
    <w:rsid w:val="00114B85"/>
    <w:rsid w:val="0011615D"/>
    <w:rsid w:val="001232D5"/>
    <w:rsid w:val="0013214C"/>
    <w:rsid w:val="00133F75"/>
    <w:rsid w:val="00136E19"/>
    <w:rsid w:val="001562C5"/>
    <w:rsid w:val="00157398"/>
    <w:rsid w:val="00163217"/>
    <w:rsid w:val="001765E5"/>
    <w:rsid w:val="001777E9"/>
    <w:rsid w:val="0018475C"/>
    <w:rsid w:val="001A3D6E"/>
    <w:rsid w:val="001A4776"/>
    <w:rsid w:val="001C1347"/>
    <w:rsid w:val="001C5D4B"/>
    <w:rsid w:val="001E5174"/>
    <w:rsid w:val="001E6B81"/>
    <w:rsid w:val="001F3360"/>
    <w:rsid w:val="001F373E"/>
    <w:rsid w:val="001F6C98"/>
    <w:rsid w:val="00213D28"/>
    <w:rsid w:val="00217567"/>
    <w:rsid w:val="002251BF"/>
    <w:rsid w:val="0022635A"/>
    <w:rsid w:val="002306AF"/>
    <w:rsid w:val="00234414"/>
    <w:rsid w:val="00244C7E"/>
    <w:rsid w:val="00251885"/>
    <w:rsid w:val="00252F3C"/>
    <w:rsid w:val="0026413C"/>
    <w:rsid w:val="00297810"/>
    <w:rsid w:val="002A3768"/>
    <w:rsid w:val="002B162A"/>
    <w:rsid w:val="002B65B3"/>
    <w:rsid w:val="002C0CE8"/>
    <w:rsid w:val="002C2638"/>
    <w:rsid w:val="002C6DA0"/>
    <w:rsid w:val="002D4CAE"/>
    <w:rsid w:val="002F25B5"/>
    <w:rsid w:val="00301224"/>
    <w:rsid w:val="003301D3"/>
    <w:rsid w:val="0033558D"/>
    <w:rsid w:val="003638E4"/>
    <w:rsid w:val="0039125E"/>
    <w:rsid w:val="003B1008"/>
    <w:rsid w:val="003C52B3"/>
    <w:rsid w:val="003D25ED"/>
    <w:rsid w:val="003E42E7"/>
    <w:rsid w:val="003F0AAC"/>
    <w:rsid w:val="003F0D20"/>
    <w:rsid w:val="004017C4"/>
    <w:rsid w:val="00416DB0"/>
    <w:rsid w:val="00420005"/>
    <w:rsid w:val="004376E2"/>
    <w:rsid w:val="004414E4"/>
    <w:rsid w:val="00476653"/>
    <w:rsid w:val="00481A4F"/>
    <w:rsid w:val="004826B4"/>
    <w:rsid w:val="004A204E"/>
    <w:rsid w:val="004A5084"/>
    <w:rsid w:val="004B1C6B"/>
    <w:rsid w:val="004B2CFB"/>
    <w:rsid w:val="004B3CF0"/>
    <w:rsid w:val="004B504F"/>
    <w:rsid w:val="004B59B3"/>
    <w:rsid w:val="004B68DE"/>
    <w:rsid w:val="004C7F06"/>
    <w:rsid w:val="004D6EA4"/>
    <w:rsid w:val="004D7952"/>
    <w:rsid w:val="004E2D61"/>
    <w:rsid w:val="004E38DB"/>
    <w:rsid w:val="00510BEA"/>
    <w:rsid w:val="00535668"/>
    <w:rsid w:val="005843AD"/>
    <w:rsid w:val="00586043"/>
    <w:rsid w:val="00593F24"/>
    <w:rsid w:val="00597372"/>
    <w:rsid w:val="005A18E5"/>
    <w:rsid w:val="005A244B"/>
    <w:rsid w:val="005A2E6B"/>
    <w:rsid w:val="005A4C21"/>
    <w:rsid w:val="005A4FA1"/>
    <w:rsid w:val="005A53E1"/>
    <w:rsid w:val="005A6E9E"/>
    <w:rsid w:val="005C0F21"/>
    <w:rsid w:val="005D6668"/>
    <w:rsid w:val="00614801"/>
    <w:rsid w:val="006204C3"/>
    <w:rsid w:val="00626517"/>
    <w:rsid w:val="00641159"/>
    <w:rsid w:val="00641FDE"/>
    <w:rsid w:val="00643A4D"/>
    <w:rsid w:val="00696808"/>
    <w:rsid w:val="006A77DD"/>
    <w:rsid w:val="006B4895"/>
    <w:rsid w:val="006B62E2"/>
    <w:rsid w:val="006B7D15"/>
    <w:rsid w:val="006C72E8"/>
    <w:rsid w:val="006E1092"/>
    <w:rsid w:val="0071184A"/>
    <w:rsid w:val="0072609D"/>
    <w:rsid w:val="00736F08"/>
    <w:rsid w:val="00744A03"/>
    <w:rsid w:val="0075109F"/>
    <w:rsid w:val="0075434B"/>
    <w:rsid w:val="00755E53"/>
    <w:rsid w:val="00777C34"/>
    <w:rsid w:val="007A0363"/>
    <w:rsid w:val="007A3415"/>
    <w:rsid w:val="007B11B3"/>
    <w:rsid w:val="007B2DFD"/>
    <w:rsid w:val="007B3CA1"/>
    <w:rsid w:val="007E4A15"/>
    <w:rsid w:val="007F171B"/>
    <w:rsid w:val="00814232"/>
    <w:rsid w:val="00850009"/>
    <w:rsid w:val="00866A6A"/>
    <w:rsid w:val="00876E0C"/>
    <w:rsid w:val="00877C61"/>
    <w:rsid w:val="0088039E"/>
    <w:rsid w:val="008B455C"/>
    <w:rsid w:val="008C5A2D"/>
    <w:rsid w:val="008C7C3F"/>
    <w:rsid w:val="008E5508"/>
    <w:rsid w:val="008E7075"/>
    <w:rsid w:val="008F336D"/>
    <w:rsid w:val="0090767F"/>
    <w:rsid w:val="009159CB"/>
    <w:rsid w:val="00916B93"/>
    <w:rsid w:val="0092760C"/>
    <w:rsid w:val="009319C9"/>
    <w:rsid w:val="009466A4"/>
    <w:rsid w:val="00946896"/>
    <w:rsid w:val="0095039B"/>
    <w:rsid w:val="009512F0"/>
    <w:rsid w:val="00965676"/>
    <w:rsid w:val="00975CCA"/>
    <w:rsid w:val="0098335B"/>
    <w:rsid w:val="009B42EB"/>
    <w:rsid w:val="009C05FF"/>
    <w:rsid w:val="009D0337"/>
    <w:rsid w:val="009E2320"/>
    <w:rsid w:val="009F03C1"/>
    <w:rsid w:val="009F0CE0"/>
    <w:rsid w:val="009F34FC"/>
    <w:rsid w:val="009F414B"/>
    <w:rsid w:val="009F5626"/>
    <w:rsid w:val="00A12972"/>
    <w:rsid w:val="00A15ADA"/>
    <w:rsid w:val="00A23F69"/>
    <w:rsid w:val="00A51401"/>
    <w:rsid w:val="00A85ACD"/>
    <w:rsid w:val="00AA3EB3"/>
    <w:rsid w:val="00AC4D39"/>
    <w:rsid w:val="00AE0154"/>
    <w:rsid w:val="00AE073C"/>
    <w:rsid w:val="00AE3A83"/>
    <w:rsid w:val="00B151DF"/>
    <w:rsid w:val="00B35BD7"/>
    <w:rsid w:val="00B437ED"/>
    <w:rsid w:val="00B43FAF"/>
    <w:rsid w:val="00B47C10"/>
    <w:rsid w:val="00B5270D"/>
    <w:rsid w:val="00B62CEE"/>
    <w:rsid w:val="00BA1108"/>
    <w:rsid w:val="00BC1E4D"/>
    <w:rsid w:val="00BD32B7"/>
    <w:rsid w:val="00BD6024"/>
    <w:rsid w:val="00BD7116"/>
    <w:rsid w:val="00BE1CBF"/>
    <w:rsid w:val="00BE4A83"/>
    <w:rsid w:val="00C044EC"/>
    <w:rsid w:val="00C24604"/>
    <w:rsid w:val="00C34E97"/>
    <w:rsid w:val="00C51A4A"/>
    <w:rsid w:val="00C52411"/>
    <w:rsid w:val="00C63788"/>
    <w:rsid w:val="00C70D59"/>
    <w:rsid w:val="00C77DB3"/>
    <w:rsid w:val="00C85DBD"/>
    <w:rsid w:val="00C90E6F"/>
    <w:rsid w:val="00C91F98"/>
    <w:rsid w:val="00C95283"/>
    <w:rsid w:val="00CB7D44"/>
    <w:rsid w:val="00CC2399"/>
    <w:rsid w:val="00CE3124"/>
    <w:rsid w:val="00CF3313"/>
    <w:rsid w:val="00D13222"/>
    <w:rsid w:val="00D1522B"/>
    <w:rsid w:val="00D21E95"/>
    <w:rsid w:val="00D33B66"/>
    <w:rsid w:val="00D478A2"/>
    <w:rsid w:val="00D50A07"/>
    <w:rsid w:val="00D56C19"/>
    <w:rsid w:val="00D777DA"/>
    <w:rsid w:val="00D8471F"/>
    <w:rsid w:val="00D84A83"/>
    <w:rsid w:val="00D90E3D"/>
    <w:rsid w:val="00D9347D"/>
    <w:rsid w:val="00D94F80"/>
    <w:rsid w:val="00DA4441"/>
    <w:rsid w:val="00DD0BD7"/>
    <w:rsid w:val="00DD4C5C"/>
    <w:rsid w:val="00DD5EFC"/>
    <w:rsid w:val="00DD6F26"/>
    <w:rsid w:val="00E05A82"/>
    <w:rsid w:val="00E0614C"/>
    <w:rsid w:val="00E10DDD"/>
    <w:rsid w:val="00E1383A"/>
    <w:rsid w:val="00E34D20"/>
    <w:rsid w:val="00E47505"/>
    <w:rsid w:val="00E802A6"/>
    <w:rsid w:val="00E9727C"/>
    <w:rsid w:val="00EB5558"/>
    <w:rsid w:val="00EB6849"/>
    <w:rsid w:val="00ED20AD"/>
    <w:rsid w:val="00ED419F"/>
    <w:rsid w:val="00F10735"/>
    <w:rsid w:val="00F11C63"/>
    <w:rsid w:val="00F11DC5"/>
    <w:rsid w:val="00F24595"/>
    <w:rsid w:val="00F24C8A"/>
    <w:rsid w:val="00F5315A"/>
    <w:rsid w:val="00F61B58"/>
    <w:rsid w:val="00F677B1"/>
    <w:rsid w:val="00F7439A"/>
    <w:rsid w:val="00FA2C36"/>
    <w:rsid w:val="00FB0D1C"/>
    <w:rsid w:val="00FB4E24"/>
    <w:rsid w:val="00FC7C07"/>
    <w:rsid w:val="00FD25B6"/>
    <w:rsid w:val="00FE030E"/>
    <w:rsid w:val="00FF0411"/>
    <w:rsid w:val="00FF6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55F627"/>
  <w14:defaultImageDpi w14:val="300"/>
  <w15:docId w15:val="{7F289A00-89B6-4C76-B191-EDB77B53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customStyle="1" w:styleId="subparagrapha">
    <w:name w:val="subparagrapha"/>
    <w:basedOn w:val="Normal"/>
    <w:rsid w:val="00FD25B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B7D44"/>
    <w:pPr>
      <w:ind w:left="720"/>
      <w:contextualSpacing/>
    </w:pPr>
  </w:style>
  <w:style w:type="character" w:styleId="FollowedHyperlink">
    <w:name w:val="FollowedHyperlink"/>
    <w:basedOn w:val="DefaultParagraphFont"/>
    <w:uiPriority w:val="99"/>
    <w:semiHidden/>
    <w:unhideWhenUsed/>
    <w:rsid w:val="002306AF"/>
    <w:rPr>
      <w:color w:val="800080" w:themeColor="followedHyperlink"/>
      <w:u w:val="single"/>
    </w:rPr>
  </w:style>
  <w:style w:type="character" w:styleId="UnresolvedMention">
    <w:name w:val="Unresolved Mention"/>
    <w:basedOn w:val="DefaultParagraphFont"/>
    <w:uiPriority w:val="99"/>
    <w:semiHidden/>
    <w:unhideWhenUsed/>
    <w:rsid w:val="00C52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39413">
      <w:bodyDiv w:val="1"/>
      <w:marLeft w:val="0"/>
      <w:marRight w:val="0"/>
      <w:marTop w:val="0"/>
      <w:marBottom w:val="0"/>
      <w:divBdr>
        <w:top w:val="none" w:sz="0" w:space="0" w:color="auto"/>
        <w:left w:val="none" w:sz="0" w:space="0" w:color="auto"/>
        <w:bottom w:val="none" w:sz="0" w:space="0" w:color="auto"/>
        <w:right w:val="none" w:sz="0" w:space="0" w:color="auto"/>
      </w:divBdr>
    </w:div>
    <w:div w:id="378556048">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011298770">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590040129">
      <w:bodyDiv w:val="1"/>
      <w:marLeft w:val="0"/>
      <w:marRight w:val="0"/>
      <w:marTop w:val="0"/>
      <w:marBottom w:val="0"/>
      <w:divBdr>
        <w:top w:val="none" w:sz="0" w:space="0" w:color="auto"/>
        <w:left w:val="none" w:sz="0" w:space="0" w:color="auto"/>
        <w:bottom w:val="none" w:sz="0" w:space="0" w:color="auto"/>
        <w:right w:val="none" w:sz="0" w:space="0" w:color="auto"/>
      </w:divBdr>
    </w:div>
    <w:div w:id="1694110215">
      <w:bodyDiv w:val="1"/>
      <w:marLeft w:val="0"/>
      <w:marRight w:val="0"/>
      <w:marTop w:val="0"/>
      <w:marBottom w:val="0"/>
      <w:divBdr>
        <w:top w:val="none" w:sz="0" w:space="0" w:color="auto"/>
        <w:left w:val="none" w:sz="0" w:space="0" w:color="auto"/>
        <w:bottom w:val="none" w:sz="0" w:space="0" w:color="auto"/>
        <w:right w:val="none" w:sz="0" w:space="0" w:color="auto"/>
      </w:divBdr>
    </w:div>
    <w:div w:id="2141066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org/details/books/psychology-2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man.resources@texarkanacollege.ed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xarkanacollege.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exarkanacollege.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xarkanacollege.edu"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44559-C754-4119-A5FC-AEB4AD14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1308</Words>
  <Characters>7407</Characters>
  <Application>Microsoft Office Word</Application>
  <DocSecurity>0</DocSecurity>
  <Lines>192</Lines>
  <Paragraphs>75</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Strickland, Dana L.</cp:lastModifiedBy>
  <cp:revision>7</cp:revision>
  <cp:lastPrinted>2025-08-12T16:07:00Z</cp:lastPrinted>
  <dcterms:created xsi:type="dcterms:W3CDTF">2026-01-02T17:08:00Z</dcterms:created>
  <dcterms:modified xsi:type="dcterms:W3CDTF">2026-01-17T18:21:00Z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008d77a-d6f1-4229-9eb3-f44b2ca6abac_Enabled">
    <vt:lpwstr>true</vt:lpwstr>
  </property>
  <property fmtid="{D5CDD505-2E9C-101B-9397-08002B2CF9AE}" pid="4" name="MSIP_Label_4008d77a-d6f1-4229-9eb3-f44b2ca6abac_SetDate">
    <vt:lpwstr>2025-07-23T21:05:48Z</vt:lpwstr>
  </property>
  <property fmtid="{D5CDD505-2E9C-101B-9397-08002B2CF9AE}" pid="5" name="MSIP_Label_4008d77a-d6f1-4229-9eb3-f44b2ca6abac_Method">
    <vt:lpwstr>Standard</vt:lpwstr>
  </property>
  <property fmtid="{D5CDD505-2E9C-101B-9397-08002B2CF9AE}" pid="6" name="MSIP_Label_4008d77a-d6f1-4229-9eb3-f44b2ca6abac_Name">
    <vt:lpwstr>Internal</vt:lpwstr>
  </property>
  <property fmtid="{D5CDD505-2E9C-101B-9397-08002B2CF9AE}" pid="7" name="MSIP_Label_4008d77a-d6f1-4229-9eb3-f44b2ca6abac_SiteId">
    <vt:lpwstr>b97b2600-0e8f-48c6-b379-5e00675e4bfd</vt:lpwstr>
  </property>
  <property fmtid="{D5CDD505-2E9C-101B-9397-08002B2CF9AE}" pid="8" name="MSIP_Label_4008d77a-d6f1-4229-9eb3-f44b2ca6abac_ActionId">
    <vt:lpwstr>b7f3b5f0-07ea-4ef9-b1e2-b0d9dc67cec2</vt:lpwstr>
  </property>
  <property fmtid="{D5CDD505-2E9C-101B-9397-08002B2CF9AE}" pid="9" name="MSIP_Label_4008d77a-d6f1-4229-9eb3-f44b2ca6abac_ContentBits">
    <vt:lpwstr>0</vt:lpwstr>
  </property>
  <property fmtid="{D5CDD505-2E9C-101B-9397-08002B2CF9AE}" pid="10" name="MSIP_Label_4008d77a-d6f1-4229-9eb3-f44b2ca6abac_Tag">
    <vt:lpwstr>10, 3, 0, 1</vt:lpwstr>
  </property>
</Properties>
</file>