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077842" w:rsidRPr="001773B7" w:rsidRDefault="004B2CFB" w:rsidP="00077842">
      <w:pPr>
        <w:rPr>
          <w:color w:val="FF0000"/>
        </w:rPr>
      </w:pPr>
      <w:r w:rsidRPr="00A86C21">
        <w:rPr>
          <w:b/>
        </w:rPr>
        <w:t>Syllabus:</w:t>
      </w:r>
      <w:r>
        <w:t xml:space="preserve"> </w:t>
      </w:r>
      <w:r w:rsidR="00DE0CE3">
        <w:t>Psychology</w:t>
      </w:r>
      <w:r w:rsidR="0099128B">
        <w:t xml:space="preserve"> DC</w:t>
      </w:r>
      <w:r w:rsidR="0099128B">
        <w:tab/>
      </w:r>
      <w:r w:rsidR="0099128B">
        <w:tab/>
      </w:r>
      <w:r w:rsidR="00077842">
        <w:tab/>
      </w:r>
      <w:r w:rsidR="00077842">
        <w:tab/>
      </w:r>
      <w:r w:rsidR="00077842">
        <w:tab/>
      </w:r>
      <w:r w:rsidR="00077842">
        <w:tab/>
      </w:r>
      <w:r w:rsidR="00077842" w:rsidRPr="00A86C21">
        <w:rPr>
          <w:b/>
        </w:rPr>
        <w:t>Instructor Information</w:t>
      </w:r>
    </w:p>
    <w:p w:rsidR="00077842" w:rsidRDefault="004B2CFB" w:rsidP="00077842">
      <w:r w:rsidRPr="00A86C21">
        <w:rPr>
          <w:b/>
        </w:rPr>
        <w:t>Course Number:</w:t>
      </w:r>
      <w:r>
        <w:t xml:space="preserve">  </w:t>
      </w:r>
      <w:r w:rsidR="00DE0CE3">
        <w:t>PSYC 2301</w:t>
      </w:r>
      <w:r w:rsidR="00077842">
        <w:tab/>
      </w:r>
      <w:r w:rsidR="00077842">
        <w:tab/>
      </w:r>
      <w:r w:rsidR="00077842">
        <w:tab/>
      </w:r>
      <w:r w:rsidR="00077842">
        <w:tab/>
      </w:r>
      <w:r w:rsidR="00C11FD9">
        <w:tab/>
      </w:r>
      <w:r w:rsidR="00077842">
        <w:t xml:space="preserve">Name: </w:t>
      </w:r>
      <w:r w:rsidR="00DE0CE3">
        <w:t>Maurice Oldham</w:t>
      </w:r>
    </w:p>
    <w:p w:rsidR="00B04BBF" w:rsidRDefault="00C11FD9" w:rsidP="004B2CFB">
      <w:r w:rsidRPr="00C11FD9">
        <w:rPr>
          <w:b/>
        </w:rPr>
        <w:t>Semester:</w:t>
      </w:r>
      <w:r w:rsidRPr="00C11FD9">
        <w:t xml:space="preserve">  </w:t>
      </w:r>
      <w:r w:rsidR="00776073">
        <w:t>Fall 2015</w:t>
      </w:r>
      <w:r w:rsidRPr="00C11FD9">
        <w:tab/>
      </w:r>
      <w:r w:rsidR="00B04BBF">
        <w:tab/>
      </w:r>
      <w:r w:rsidR="00077842">
        <w:tab/>
      </w:r>
      <w:r w:rsidR="00077842">
        <w:tab/>
      </w:r>
      <w:r w:rsidR="00077842">
        <w:tab/>
      </w:r>
      <w:r>
        <w:tab/>
      </w:r>
      <w:r w:rsidR="00077842">
        <w:t xml:space="preserve">Room: </w:t>
      </w:r>
      <w:r w:rsidR="007033D7">
        <w:t>55</w:t>
      </w:r>
      <w:r w:rsidR="00077842">
        <w:tab/>
      </w:r>
    </w:p>
    <w:p w:rsidR="00C11FD9" w:rsidRDefault="00077842" w:rsidP="004B2CFB">
      <w:r>
        <w:tab/>
      </w:r>
      <w:r>
        <w:tab/>
      </w:r>
      <w:r>
        <w:tab/>
      </w:r>
      <w:r>
        <w:tab/>
      </w:r>
      <w:r w:rsidR="00C11FD9">
        <w:tab/>
      </w:r>
      <w:r w:rsidR="00C11FD9">
        <w:tab/>
      </w:r>
      <w:r w:rsidR="00C11FD9">
        <w:tab/>
      </w:r>
      <w:r w:rsidR="00C11FD9">
        <w:tab/>
      </w:r>
      <w:r w:rsidR="00C11FD9">
        <w:tab/>
      </w:r>
      <w:r>
        <w:t>Telephone: 903.794.3891 20</w:t>
      </w:r>
      <w:r w:rsidR="007033D7">
        <w:t>55</w:t>
      </w:r>
      <w:r>
        <w:br/>
      </w:r>
      <w:r>
        <w:tab/>
      </w:r>
      <w:r>
        <w:tab/>
      </w:r>
      <w:r>
        <w:tab/>
      </w:r>
      <w:r>
        <w:tab/>
      </w:r>
      <w:r>
        <w:tab/>
      </w:r>
      <w:r>
        <w:tab/>
      </w:r>
      <w:r>
        <w:tab/>
      </w:r>
      <w:r>
        <w:tab/>
      </w:r>
      <w:r>
        <w:tab/>
        <w:t xml:space="preserve">E-mail: </w:t>
      </w:r>
      <w:hyperlink r:id="rId9" w:history="1">
        <w:r w:rsidR="00776073" w:rsidRPr="0008056C">
          <w:rPr>
            <w:rStyle w:val="Hyperlink"/>
          </w:rPr>
          <w:t>Maurice.oldham@txkisd.net</w:t>
        </w:r>
      </w:hyperlink>
    </w:p>
    <w:p w:rsidR="00B04BBF" w:rsidRDefault="004B2CFB" w:rsidP="004B2CFB">
      <w:r>
        <w:tab/>
      </w:r>
    </w:p>
    <w:p w:rsidR="007033D7" w:rsidRDefault="007033D7" w:rsidP="004B2CFB"/>
    <w:p w:rsidR="00B04BBF" w:rsidRPr="00B04BBF" w:rsidRDefault="004B2CFB" w:rsidP="00B04BBF">
      <w:r w:rsidRPr="00A86C21">
        <w:rPr>
          <w:b/>
        </w:rPr>
        <w:t>Textboo</w:t>
      </w:r>
      <w:r w:rsidR="00B04BBF" w:rsidRPr="00A86C21">
        <w:rPr>
          <w:b/>
        </w:rPr>
        <w:t>k Information</w:t>
      </w:r>
      <w:r w:rsidR="00696863">
        <w:rPr>
          <w:b/>
        </w:rPr>
        <w:t>:</w:t>
      </w:r>
      <w:r w:rsidR="00B04BBF">
        <w:rPr>
          <w:sz w:val="20"/>
          <w:szCs w:val="20"/>
        </w:rPr>
        <w:t xml:space="preserve">  </w:t>
      </w:r>
      <w:proofErr w:type="spellStart"/>
      <w:r w:rsidR="0099128B">
        <w:t>Ciccarelli</w:t>
      </w:r>
      <w:proofErr w:type="spellEnd"/>
      <w:r w:rsidR="0099128B">
        <w:t>, S. K. &amp; White, J. N.</w:t>
      </w:r>
      <w:r w:rsidR="00B04BBF" w:rsidRPr="00B04BBF">
        <w:t xml:space="preserve">, </w:t>
      </w:r>
      <w:r w:rsidR="0099128B">
        <w:t>Psychology:  An Exploration, 2</w:t>
      </w:r>
      <w:r w:rsidR="0099128B" w:rsidRPr="0099128B">
        <w:rPr>
          <w:vertAlign w:val="superscript"/>
        </w:rPr>
        <w:t>nd</w:t>
      </w:r>
      <w:r w:rsidR="0099128B">
        <w:t xml:space="preserve"> Ed.</w:t>
      </w:r>
      <w:r w:rsidR="00B04BBF" w:rsidRPr="00B04BBF">
        <w:t xml:space="preserve">, </w:t>
      </w:r>
      <w:r w:rsidR="00C11FD9">
        <w:t>Pearson</w:t>
      </w:r>
      <w:r w:rsidR="00B04BBF" w:rsidRPr="00B04BBF">
        <w:t>, 20</w:t>
      </w:r>
      <w:r w:rsidR="00C11FD9">
        <w:t>1</w:t>
      </w:r>
      <w:r w:rsidR="0099128B">
        <w:t>0</w:t>
      </w:r>
      <w:r w:rsidR="00B04BBF" w:rsidRPr="00B04BBF">
        <w:t>.</w:t>
      </w:r>
    </w:p>
    <w:p w:rsidR="00917FC4" w:rsidRDefault="00917FC4" w:rsidP="00B04BBF">
      <w:pPr>
        <w:rPr>
          <w:b/>
          <w:bCs/>
        </w:rPr>
      </w:pPr>
    </w:p>
    <w:p w:rsidR="00B04BBF" w:rsidRDefault="00B04BBF" w:rsidP="0099128B">
      <w:r w:rsidRPr="00917FC4">
        <w:rPr>
          <w:b/>
          <w:bCs/>
        </w:rPr>
        <w:t>Course Description</w:t>
      </w:r>
      <w:r w:rsidRPr="00917FC4">
        <w:t xml:space="preserve">: </w:t>
      </w:r>
      <w:r w:rsidR="0099128B">
        <w:t>This course is designed to introduce students to the systematic and scientific study of the behavior and mental processes of human beings and other animals.  Students are exposed to the psychological facts, principles, and phenomena associated with each of the major subfields within psychology.</w:t>
      </w:r>
    </w:p>
    <w:p w:rsidR="0099128B" w:rsidRPr="00917FC4" w:rsidRDefault="0099128B" w:rsidP="0099128B"/>
    <w:p w:rsidR="00C11FD9" w:rsidRPr="0099128B" w:rsidRDefault="00B04BBF" w:rsidP="0099128B">
      <w:r w:rsidRPr="0087625D">
        <w:rPr>
          <w:b/>
          <w:bCs/>
        </w:rPr>
        <w:t>Course Objective</w:t>
      </w:r>
      <w:r w:rsidRPr="0087625D">
        <w:t xml:space="preserve">:  </w:t>
      </w:r>
      <w:r w:rsidR="00C11FD9" w:rsidRPr="0099128B">
        <w:t xml:space="preserve">To understand </w:t>
      </w:r>
      <w:r w:rsidR="0099128B">
        <w:t xml:space="preserve">the connections between the mind and body and the appropriate application of psychological principles in daily life while developing a personal awareness of values, character, and current and future goals.  </w:t>
      </w:r>
      <w:r w:rsidR="00257695">
        <w:t>To have a basic working knowledge of human lifespan development and understanding of major personality theories and associated environmental factors as well as a knowledge base of the major concepts of general psychology.</w:t>
      </w:r>
    </w:p>
    <w:p w:rsidR="00C11FD9" w:rsidRDefault="00C11FD9" w:rsidP="00C11FD9"/>
    <w:p w:rsidR="007033D7" w:rsidRDefault="007033D7" w:rsidP="00C11FD9"/>
    <w:p w:rsidR="00C11FD9" w:rsidRDefault="00C11FD9" w:rsidP="00C11FD9">
      <w:r w:rsidRPr="00C11FD9">
        <w:rPr>
          <w:b/>
        </w:rPr>
        <w:t>Social and Behavioral Sciences</w:t>
      </w:r>
      <w:r>
        <w:rPr>
          <w:b/>
        </w:rPr>
        <w:t xml:space="preserve"> Objective</w:t>
      </w:r>
      <w:r w:rsidRPr="00C11FD9">
        <w:rPr>
          <w:b/>
        </w:rPr>
        <w:t>:</w:t>
      </w:r>
      <w:r>
        <w:t xml:space="preserve"> </w:t>
      </w:r>
    </w:p>
    <w:p w:rsidR="00C11FD9" w:rsidRDefault="00C11FD9" w:rsidP="00C11FD9"/>
    <w:p w:rsidR="00C11FD9" w:rsidRDefault="00C11FD9" w:rsidP="00C11FD9">
      <w:r>
        <w:t>The objective of a social and behavioral science component of a core curriculum is to increase students' knowledge of how social and behavioral scientists discover, describe, and explain the behaviors and interactions among individuals, groups, institutions, events, and ideas. Such knowledge will better equip students to understand themselves and the roles they play in addressing the issues facing humanity.</w:t>
      </w:r>
    </w:p>
    <w:p w:rsidR="00C11FD9" w:rsidRDefault="00C11FD9" w:rsidP="00C11FD9"/>
    <w:p w:rsidR="00C11FD9" w:rsidRDefault="00C11FD9" w:rsidP="00C11FD9">
      <w:pPr>
        <w:pStyle w:val="ListParagraph"/>
        <w:numPr>
          <w:ilvl w:val="0"/>
          <w:numId w:val="10"/>
        </w:numPr>
      </w:pPr>
      <w:r>
        <w:t>To employ the appropriate methods, technologies, and data that social and behavioral scientists use to investigate the human condition.</w:t>
      </w:r>
    </w:p>
    <w:p w:rsidR="00C11FD9" w:rsidRDefault="00C11FD9" w:rsidP="00C11FD9">
      <w:pPr>
        <w:pStyle w:val="ListParagraph"/>
        <w:numPr>
          <w:ilvl w:val="0"/>
          <w:numId w:val="10"/>
        </w:numPr>
      </w:pPr>
      <w:r>
        <w:t>To examine social institutions and processes across a range of historical periods, social structures, and cultures.</w:t>
      </w:r>
    </w:p>
    <w:p w:rsidR="00C11FD9" w:rsidRDefault="00C11FD9" w:rsidP="00C11FD9">
      <w:pPr>
        <w:pStyle w:val="ListParagraph"/>
        <w:numPr>
          <w:ilvl w:val="0"/>
          <w:numId w:val="10"/>
        </w:numPr>
      </w:pPr>
      <w:r>
        <w:t>To use and critique alternative explanatory systems or theories.</w:t>
      </w:r>
    </w:p>
    <w:p w:rsidR="00C11FD9" w:rsidRDefault="00C11FD9" w:rsidP="00C11FD9">
      <w:pPr>
        <w:pStyle w:val="ListParagraph"/>
        <w:numPr>
          <w:ilvl w:val="0"/>
          <w:numId w:val="10"/>
        </w:numPr>
      </w:pPr>
      <w:r>
        <w:t>To develop and communicate alternative explanations or solutions for contemporary social issues.</w:t>
      </w:r>
    </w:p>
    <w:p w:rsidR="00C11FD9" w:rsidRDefault="00C11FD9" w:rsidP="00C11FD9">
      <w:pPr>
        <w:pStyle w:val="ListParagraph"/>
        <w:numPr>
          <w:ilvl w:val="0"/>
          <w:numId w:val="10"/>
        </w:numPr>
      </w:pPr>
      <w:r>
        <w:t>To analyze the effects of historical, social, political, economic, cultural, and global forces on the area under study.</w:t>
      </w:r>
    </w:p>
    <w:p w:rsidR="00C11FD9" w:rsidRDefault="00C11FD9" w:rsidP="00C11FD9">
      <w:pPr>
        <w:pStyle w:val="ListParagraph"/>
        <w:numPr>
          <w:ilvl w:val="0"/>
          <w:numId w:val="10"/>
        </w:numPr>
      </w:pPr>
      <w:r>
        <w:t>To identify and understand differences and commonalities within diverse cultures.</w:t>
      </w:r>
    </w:p>
    <w:p w:rsidR="00C11FD9" w:rsidRDefault="00C11FD9" w:rsidP="00C11FD9"/>
    <w:p w:rsidR="00C11FD9" w:rsidRDefault="00B04BBF" w:rsidP="00C11FD9">
      <w:r w:rsidRPr="0087625D">
        <w:rPr>
          <w:b/>
          <w:bCs/>
        </w:rPr>
        <w:t> </w:t>
      </w:r>
      <w:r w:rsidR="00C11FD9">
        <w:rPr>
          <w:b/>
          <w:bCs/>
        </w:rPr>
        <w:t>Evaluation</w:t>
      </w:r>
      <w:r w:rsidR="00EF3089" w:rsidRPr="0087625D">
        <w:rPr>
          <w:b/>
          <w:bCs/>
        </w:rPr>
        <w:t xml:space="preserve"> &amp; Grading</w:t>
      </w:r>
      <w:r w:rsidR="00EF3089" w:rsidRPr="0087625D">
        <w:t xml:space="preserve">: </w:t>
      </w:r>
    </w:p>
    <w:p w:rsidR="00C11FD9" w:rsidRDefault="004776AB" w:rsidP="00196FA6">
      <w:pPr>
        <w:ind w:left="720"/>
      </w:pPr>
      <w:r>
        <w:t>Unit tests, quizzes, project</w:t>
      </w:r>
      <w:r w:rsidR="00C32BE1">
        <w:t>s</w:t>
      </w:r>
      <w:r>
        <w:t>, and writing assignment</w:t>
      </w:r>
      <w:r w:rsidR="00C32BE1">
        <w:t>s</w:t>
      </w:r>
      <w:r>
        <w:t>.</w:t>
      </w:r>
      <w:r w:rsidR="004265DC">
        <w:t xml:space="preserve"> </w:t>
      </w:r>
      <w:r w:rsidR="00257695">
        <w:t xml:space="preserve">Students will be required to answer warm-up questions or thoughts for the day to be considered part of the daily grade.  A </w:t>
      </w:r>
      <w:r w:rsidR="00776073">
        <w:t xml:space="preserve">self-reflection </w:t>
      </w:r>
      <w:r w:rsidR="00257695">
        <w:t>term paper is required and due IN CLASS on the date shown in the assignment explanation.</w:t>
      </w:r>
    </w:p>
    <w:p w:rsidR="007033D7" w:rsidRDefault="007033D7" w:rsidP="004776AB"/>
    <w:p w:rsidR="007033D7" w:rsidRDefault="007033D7" w:rsidP="004776AB"/>
    <w:p w:rsidR="0087625D" w:rsidRPr="00BB6883" w:rsidRDefault="0087625D" w:rsidP="0087625D">
      <w:pPr>
        <w:spacing w:before="120"/>
        <w:rPr>
          <w:b/>
        </w:rPr>
      </w:pPr>
      <w:r w:rsidRPr="00A86C21">
        <w:rPr>
          <w:b/>
        </w:rPr>
        <w:lastRenderedPageBreak/>
        <w:t>Student Assessment</w:t>
      </w:r>
      <w:r>
        <w:rPr>
          <w:b/>
        </w:rPr>
        <w:t xml:space="preserve"> &amp; Grading Scale</w:t>
      </w:r>
      <w:r w:rsidR="00D76FC2">
        <w:rPr>
          <w:b/>
        </w:rPr>
        <w:t xml:space="preserve"> for College Grade</w:t>
      </w:r>
    </w:p>
    <w:p w:rsidR="0087625D" w:rsidRDefault="0087625D" w:rsidP="0087625D">
      <w:pPr>
        <w:rPr>
          <w:b/>
        </w:rPr>
      </w:pPr>
    </w:p>
    <w:tbl>
      <w:tblPr>
        <w:tblStyle w:val="TableGrid"/>
        <w:tblW w:w="8730" w:type="dxa"/>
        <w:tblInd w:w="378" w:type="dxa"/>
        <w:tblLook w:val="04A0" w:firstRow="1" w:lastRow="0" w:firstColumn="1" w:lastColumn="0" w:noHBand="0" w:noVBand="1"/>
      </w:tblPr>
      <w:tblGrid>
        <w:gridCol w:w="1352"/>
        <w:gridCol w:w="4318"/>
        <w:gridCol w:w="270"/>
        <w:gridCol w:w="1440"/>
        <w:gridCol w:w="1350"/>
      </w:tblGrid>
      <w:tr w:rsidR="0087625D" w:rsidTr="0087625D">
        <w:tc>
          <w:tcPr>
            <w:tcW w:w="1352" w:type="dxa"/>
          </w:tcPr>
          <w:p w:rsidR="0087625D" w:rsidRDefault="0087625D" w:rsidP="002D1E66">
            <w:pPr>
              <w:jc w:val="center"/>
              <w:rPr>
                <w:b/>
              </w:rPr>
            </w:pPr>
            <w:r>
              <w:rPr>
                <w:b/>
              </w:rPr>
              <w:t>Percentage</w:t>
            </w:r>
          </w:p>
        </w:tc>
        <w:tc>
          <w:tcPr>
            <w:tcW w:w="4318" w:type="dxa"/>
          </w:tcPr>
          <w:p w:rsidR="0087625D" w:rsidRDefault="0087625D" w:rsidP="002D1E66">
            <w:pPr>
              <w:jc w:val="center"/>
              <w:rPr>
                <w:b/>
              </w:rPr>
            </w:pPr>
            <w:r>
              <w:rPr>
                <w:b/>
              </w:rPr>
              <w:t>From</w:t>
            </w:r>
          </w:p>
        </w:tc>
        <w:tc>
          <w:tcPr>
            <w:tcW w:w="270" w:type="dxa"/>
            <w:tcBorders>
              <w:top w:val="nil"/>
              <w:bottom w:val="nil"/>
            </w:tcBorders>
          </w:tcPr>
          <w:p w:rsidR="0087625D" w:rsidRDefault="0087625D" w:rsidP="002D1E66">
            <w:pPr>
              <w:jc w:val="center"/>
              <w:rPr>
                <w:b/>
              </w:rPr>
            </w:pPr>
          </w:p>
        </w:tc>
        <w:tc>
          <w:tcPr>
            <w:tcW w:w="1440" w:type="dxa"/>
          </w:tcPr>
          <w:p w:rsidR="0087625D" w:rsidRDefault="0087625D" w:rsidP="002D1E66">
            <w:pPr>
              <w:jc w:val="center"/>
              <w:rPr>
                <w:b/>
              </w:rPr>
            </w:pPr>
            <w:r>
              <w:rPr>
                <w:b/>
              </w:rPr>
              <w:t>Final Grade</w:t>
            </w:r>
          </w:p>
        </w:tc>
        <w:tc>
          <w:tcPr>
            <w:tcW w:w="1350" w:type="dxa"/>
          </w:tcPr>
          <w:p w:rsidR="0087625D" w:rsidRDefault="0087625D" w:rsidP="002D1E66">
            <w:pPr>
              <w:jc w:val="center"/>
              <w:rPr>
                <w:b/>
              </w:rPr>
            </w:pPr>
            <w:r>
              <w:rPr>
                <w:b/>
              </w:rPr>
              <w:t>Average</w:t>
            </w:r>
          </w:p>
        </w:tc>
      </w:tr>
      <w:tr w:rsidR="0087625D" w:rsidTr="0087625D">
        <w:tc>
          <w:tcPr>
            <w:tcW w:w="1352" w:type="dxa"/>
            <w:vMerge w:val="restart"/>
            <w:vAlign w:val="center"/>
          </w:tcPr>
          <w:p w:rsidR="0087625D" w:rsidRPr="00C62B3D" w:rsidRDefault="007033D7" w:rsidP="0087625D">
            <w:pPr>
              <w:spacing w:before="120"/>
              <w:jc w:val="center"/>
              <w:rPr>
                <w:b/>
              </w:rPr>
            </w:pPr>
            <w:r>
              <w:rPr>
                <w:b/>
              </w:rPr>
              <w:t>50</w:t>
            </w:r>
          </w:p>
        </w:tc>
        <w:tc>
          <w:tcPr>
            <w:tcW w:w="4318" w:type="dxa"/>
            <w:vMerge w:val="restart"/>
          </w:tcPr>
          <w:p w:rsidR="0087625D" w:rsidRDefault="0087625D" w:rsidP="002D1E66">
            <w:pPr>
              <w:spacing w:before="120"/>
              <w:jc w:val="center"/>
              <w:rPr>
                <w:rFonts w:ascii="Times New Roman" w:eastAsia="Times New Roman" w:hAnsi="Times New Roman" w:cs="Times New Roman"/>
                <w:szCs w:val="20"/>
              </w:rPr>
            </w:pPr>
          </w:p>
          <w:p w:rsidR="0087625D" w:rsidRDefault="0087625D" w:rsidP="0071067B">
            <w:pPr>
              <w:spacing w:before="120"/>
              <w:jc w:val="center"/>
              <w:rPr>
                <w:b/>
              </w:rPr>
            </w:pPr>
            <w:r w:rsidRPr="00DD4E13">
              <w:rPr>
                <w:rFonts w:ascii="Times New Roman" w:eastAsia="Times New Roman" w:hAnsi="Times New Roman" w:cs="Times New Roman"/>
                <w:szCs w:val="20"/>
              </w:rPr>
              <w:t xml:space="preserve">Average of </w:t>
            </w:r>
            <w:r w:rsidR="0067218E">
              <w:rPr>
                <w:rFonts w:ascii="Times New Roman" w:eastAsia="Times New Roman" w:hAnsi="Times New Roman" w:cs="Times New Roman"/>
                <w:szCs w:val="20"/>
              </w:rPr>
              <w:t>Unit</w:t>
            </w:r>
            <w:r>
              <w:rPr>
                <w:rFonts w:ascii="Times New Roman" w:eastAsia="Times New Roman" w:hAnsi="Times New Roman" w:cs="Times New Roman"/>
                <w:szCs w:val="20"/>
              </w:rPr>
              <w:t xml:space="preserve"> T</w:t>
            </w:r>
            <w:r w:rsidRPr="00DD4E13">
              <w:rPr>
                <w:rFonts w:ascii="Times New Roman" w:eastAsia="Times New Roman" w:hAnsi="Times New Roman" w:cs="Times New Roman"/>
                <w:szCs w:val="20"/>
              </w:rPr>
              <w:t>ests</w:t>
            </w:r>
            <w:r w:rsidR="007033D7">
              <w:rPr>
                <w:rFonts w:ascii="Times New Roman" w:eastAsia="Times New Roman" w:hAnsi="Times New Roman" w:cs="Times New Roman"/>
                <w:szCs w:val="20"/>
              </w:rPr>
              <w:t>, Projects</w:t>
            </w:r>
            <w:r w:rsidR="00776073">
              <w:rPr>
                <w:rFonts w:ascii="Times New Roman" w:eastAsia="Times New Roman" w:hAnsi="Times New Roman" w:cs="Times New Roman"/>
                <w:szCs w:val="20"/>
              </w:rPr>
              <w:t>, Paper</w:t>
            </w: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A</w:t>
            </w:r>
          </w:p>
        </w:tc>
        <w:tc>
          <w:tcPr>
            <w:tcW w:w="1350" w:type="dxa"/>
            <w:vAlign w:val="center"/>
          </w:tcPr>
          <w:p w:rsidR="0087625D" w:rsidRDefault="0087625D" w:rsidP="002D1E66">
            <w:pPr>
              <w:spacing w:before="120"/>
              <w:jc w:val="center"/>
              <w:rPr>
                <w:sz w:val="24"/>
              </w:rPr>
            </w:pPr>
            <w:r>
              <w:rPr>
                <w:sz w:val="24"/>
              </w:rPr>
              <w:t>90 - 100</w:t>
            </w:r>
          </w:p>
        </w:tc>
      </w:tr>
      <w:tr w:rsidR="0087625D" w:rsidTr="0087625D">
        <w:tc>
          <w:tcPr>
            <w:tcW w:w="1352" w:type="dxa"/>
            <w:vMerge/>
            <w:vAlign w:val="center"/>
          </w:tcPr>
          <w:p w:rsidR="0087625D" w:rsidRDefault="0087625D" w:rsidP="002D1E66">
            <w:pPr>
              <w:jc w:val="center"/>
              <w:rPr>
                <w:b/>
              </w:rPr>
            </w:pPr>
          </w:p>
        </w:tc>
        <w:tc>
          <w:tcPr>
            <w:tcW w:w="4318" w:type="dxa"/>
            <w:vMerge/>
          </w:tcPr>
          <w:p w:rsidR="0087625D" w:rsidRDefault="0087625D" w:rsidP="002D1E66">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B</w:t>
            </w:r>
          </w:p>
        </w:tc>
        <w:tc>
          <w:tcPr>
            <w:tcW w:w="1350" w:type="dxa"/>
            <w:vAlign w:val="center"/>
          </w:tcPr>
          <w:p w:rsidR="0087625D" w:rsidRDefault="0087625D" w:rsidP="002D1E66">
            <w:pPr>
              <w:spacing w:before="120"/>
              <w:jc w:val="center"/>
              <w:rPr>
                <w:sz w:val="24"/>
              </w:rPr>
            </w:pPr>
            <w:r>
              <w:rPr>
                <w:sz w:val="24"/>
              </w:rPr>
              <w:t>80 - 89</w:t>
            </w:r>
          </w:p>
        </w:tc>
      </w:tr>
      <w:tr w:rsidR="0087625D" w:rsidTr="0071067B">
        <w:trPr>
          <w:trHeight w:val="70"/>
        </w:trPr>
        <w:tc>
          <w:tcPr>
            <w:tcW w:w="1352" w:type="dxa"/>
            <w:vMerge/>
            <w:vAlign w:val="center"/>
          </w:tcPr>
          <w:p w:rsidR="0087625D" w:rsidRDefault="0087625D" w:rsidP="002D1E66">
            <w:pPr>
              <w:jc w:val="center"/>
              <w:rPr>
                <w:b/>
              </w:rPr>
            </w:pPr>
          </w:p>
        </w:tc>
        <w:tc>
          <w:tcPr>
            <w:tcW w:w="4318" w:type="dxa"/>
            <w:vMerge/>
          </w:tcPr>
          <w:p w:rsidR="0087625D" w:rsidRDefault="0087625D" w:rsidP="002D1E66">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C</w:t>
            </w:r>
          </w:p>
        </w:tc>
        <w:tc>
          <w:tcPr>
            <w:tcW w:w="1350" w:type="dxa"/>
            <w:vAlign w:val="center"/>
          </w:tcPr>
          <w:p w:rsidR="0087625D" w:rsidRDefault="0087625D" w:rsidP="002D1E66">
            <w:pPr>
              <w:spacing w:before="120"/>
              <w:jc w:val="center"/>
              <w:rPr>
                <w:sz w:val="24"/>
              </w:rPr>
            </w:pPr>
            <w:r>
              <w:rPr>
                <w:sz w:val="24"/>
              </w:rPr>
              <w:t>70 - 79</w:t>
            </w:r>
          </w:p>
        </w:tc>
      </w:tr>
      <w:tr w:rsidR="0087625D" w:rsidTr="0087625D">
        <w:trPr>
          <w:trHeight w:val="593"/>
        </w:trPr>
        <w:tc>
          <w:tcPr>
            <w:tcW w:w="1352" w:type="dxa"/>
            <w:vAlign w:val="center"/>
          </w:tcPr>
          <w:p w:rsidR="0087625D" w:rsidRDefault="007033D7" w:rsidP="0087625D">
            <w:pPr>
              <w:spacing w:before="120"/>
              <w:jc w:val="center"/>
              <w:rPr>
                <w:b/>
              </w:rPr>
            </w:pPr>
            <w:r>
              <w:rPr>
                <w:b/>
              </w:rPr>
              <w:t>50</w:t>
            </w:r>
          </w:p>
        </w:tc>
        <w:tc>
          <w:tcPr>
            <w:tcW w:w="4318" w:type="dxa"/>
          </w:tcPr>
          <w:p w:rsidR="0087625D" w:rsidRDefault="0067218E" w:rsidP="00776073">
            <w:pPr>
              <w:spacing w:before="120"/>
              <w:jc w:val="center"/>
              <w:rPr>
                <w:b/>
              </w:rPr>
            </w:pPr>
            <w:r>
              <w:rPr>
                <w:rFonts w:ascii="Times New Roman" w:eastAsia="Times New Roman" w:hAnsi="Times New Roman" w:cs="Times New Roman"/>
                <w:sz w:val="24"/>
                <w:szCs w:val="20"/>
              </w:rPr>
              <w:t>Quizzes</w:t>
            </w:r>
            <w:r w:rsidR="00776073">
              <w:rPr>
                <w:rFonts w:ascii="Times New Roman" w:eastAsia="Times New Roman" w:hAnsi="Times New Roman" w:cs="Times New Roman"/>
                <w:sz w:val="24"/>
                <w:szCs w:val="20"/>
              </w:rPr>
              <w:t xml:space="preserve">, </w:t>
            </w:r>
            <w:r w:rsidR="0071067B">
              <w:rPr>
                <w:rFonts w:ascii="Times New Roman" w:eastAsia="Times New Roman" w:hAnsi="Times New Roman" w:cs="Times New Roman"/>
                <w:sz w:val="24"/>
                <w:szCs w:val="20"/>
              </w:rPr>
              <w:t>Class</w:t>
            </w:r>
            <w:r w:rsidR="00776073">
              <w:rPr>
                <w:rFonts w:ascii="Times New Roman" w:eastAsia="Times New Roman" w:hAnsi="Times New Roman" w:cs="Times New Roman"/>
                <w:sz w:val="24"/>
                <w:szCs w:val="20"/>
              </w:rPr>
              <w:t>room activities, and Homework assignments.</w:t>
            </w: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D</w:t>
            </w:r>
          </w:p>
        </w:tc>
        <w:tc>
          <w:tcPr>
            <w:tcW w:w="1350" w:type="dxa"/>
            <w:vAlign w:val="center"/>
          </w:tcPr>
          <w:p w:rsidR="0087625D" w:rsidRDefault="0087625D" w:rsidP="002D1E66">
            <w:pPr>
              <w:spacing w:before="120"/>
              <w:jc w:val="center"/>
              <w:rPr>
                <w:sz w:val="24"/>
              </w:rPr>
            </w:pPr>
            <w:r>
              <w:rPr>
                <w:sz w:val="24"/>
              </w:rPr>
              <w:t>60 - 69</w:t>
            </w:r>
          </w:p>
        </w:tc>
      </w:tr>
      <w:tr w:rsidR="0087625D" w:rsidTr="0087625D">
        <w:trPr>
          <w:trHeight w:val="593"/>
        </w:trPr>
        <w:tc>
          <w:tcPr>
            <w:tcW w:w="1352" w:type="dxa"/>
            <w:vAlign w:val="center"/>
          </w:tcPr>
          <w:p w:rsidR="0087625D" w:rsidRDefault="0087625D" w:rsidP="0071067B">
            <w:pPr>
              <w:spacing w:before="120"/>
              <w:jc w:val="center"/>
              <w:rPr>
                <w:b/>
              </w:rPr>
            </w:pPr>
          </w:p>
        </w:tc>
        <w:tc>
          <w:tcPr>
            <w:tcW w:w="4318" w:type="dxa"/>
          </w:tcPr>
          <w:p w:rsidR="0087625D" w:rsidRPr="00DD4E13" w:rsidRDefault="0087625D" w:rsidP="002D1E66">
            <w:pPr>
              <w:spacing w:before="120"/>
              <w:jc w:val="center"/>
              <w:rPr>
                <w:rFonts w:ascii="Times New Roman" w:eastAsia="Times New Roman" w:hAnsi="Times New Roman" w:cs="Times New Roman"/>
                <w:szCs w:val="20"/>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F</w:t>
            </w:r>
          </w:p>
        </w:tc>
        <w:tc>
          <w:tcPr>
            <w:tcW w:w="1350" w:type="dxa"/>
            <w:vAlign w:val="center"/>
          </w:tcPr>
          <w:p w:rsidR="0087625D" w:rsidRDefault="0087625D" w:rsidP="002D1E66">
            <w:pPr>
              <w:spacing w:before="120"/>
              <w:jc w:val="center"/>
              <w:rPr>
                <w:sz w:val="24"/>
              </w:rPr>
            </w:pPr>
            <w:r>
              <w:rPr>
                <w:sz w:val="24"/>
              </w:rPr>
              <w:t>59 - Below</w:t>
            </w:r>
          </w:p>
        </w:tc>
      </w:tr>
      <w:tr w:rsidR="0071067B" w:rsidTr="0087625D">
        <w:trPr>
          <w:trHeight w:val="593"/>
        </w:trPr>
        <w:tc>
          <w:tcPr>
            <w:tcW w:w="1352" w:type="dxa"/>
            <w:vAlign w:val="center"/>
          </w:tcPr>
          <w:p w:rsidR="0071067B" w:rsidRDefault="0071067B" w:rsidP="0071067B">
            <w:pPr>
              <w:spacing w:before="120"/>
              <w:jc w:val="center"/>
              <w:rPr>
                <w:b/>
              </w:rPr>
            </w:pPr>
          </w:p>
        </w:tc>
        <w:tc>
          <w:tcPr>
            <w:tcW w:w="4318" w:type="dxa"/>
          </w:tcPr>
          <w:p w:rsidR="0071067B" w:rsidRDefault="0071067B" w:rsidP="002D1E66">
            <w:pPr>
              <w:spacing w:before="120"/>
              <w:jc w:val="center"/>
              <w:rPr>
                <w:rFonts w:ascii="Times New Roman" w:eastAsia="Times New Roman" w:hAnsi="Times New Roman" w:cs="Times New Roman"/>
                <w:szCs w:val="20"/>
              </w:rPr>
            </w:pPr>
          </w:p>
        </w:tc>
        <w:tc>
          <w:tcPr>
            <w:tcW w:w="270" w:type="dxa"/>
            <w:tcBorders>
              <w:top w:val="nil"/>
              <w:bottom w:val="nil"/>
            </w:tcBorders>
          </w:tcPr>
          <w:p w:rsidR="0071067B" w:rsidRDefault="0071067B" w:rsidP="002D1E66">
            <w:pPr>
              <w:jc w:val="center"/>
              <w:rPr>
                <w:b/>
              </w:rPr>
            </w:pPr>
          </w:p>
        </w:tc>
        <w:tc>
          <w:tcPr>
            <w:tcW w:w="1440" w:type="dxa"/>
            <w:vAlign w:val="center"/>
          </w:tcPr>
          <w:p w:rsidR="0071067B" w:rsidRDefault="0071067B" w:rsidP="002D1E66">
            <w:pPr>
              <w:spacing w:before="120"/>
              <w:jc w:val="center"/>
              <w:rPr>
                <w:b/>
              </w:rPr>
            </w:pPr>
          </w:p>
        </w:tc>
        <w:tc>
          <w:tcPr>
            <w:tcW w:w="1350" w:type="dxa"/>
            <w:vAlign w:val="center"/>
          </w:tcPr>
          <w:p w:rsidR="0071067B" w:rsidRDefault="0071067B" w:rsidP="002D1E66">
            <w:pPr>
              <w:spacing w:before="120"/>
              <w:jc w:val="center"/>
            </w:pPr>
          </w:p>
        </w:tc>
      </w:tr>
    </w:tbl>
    <w:p w:rsidR="0087625D" w:rsidRDefault="0087625D" w:rsidP="0087625D">
      <w:pPr>
        <w:rPr>
          <w:b/>
        </w:rPr>
      </w:pPr>
    </w:p>
    <w:p w:rsidR="00BC0D92" w:rsidRPr="00BE6A83" w:rsidRDefault="00BC0D92" w:rsidP="00BC0D92">
      <w:pPr>
        <w:pStyle w:val="Heading1"/>
        <w:rPr>
          <w:sz w:val="24"/>
          <w:szCs w:val="24"/>
        </w:rPr>
      </w:pPr>
      <w:r w:rsidRPr="00BE6A83">
        <w:rPr>
          <w:sz w:val="24"/>
          <w:szCs w:val="24"/>
        </w:rPr>
        <w:t xml:space="preserve">Grading – </w:t>
      </w:r>
      <w:r>
        <w:rPr>
          <w:sz w:val="24"/>
          <w:szCs w:val="24"/>
        </w:rPr>
        <w:t>(</w:t>
      </w:r>
      <w:r w:rsidRPr="00BE6A83">
        <w:rPr>
          <w:sz w:val="24"/>
          <w:szCs w:val="24"/>
        </w:rPr>
        <w:t>Local</w:t>
      </w:r>
      <w:r>
        <w:rPr>
          <w:sz w:val="24"/>
          <w:szCs w:val="24"/>
        </w:rPr>
        <w:t>)</w:t>
      </w:r>
      <w:r w:rsidRPr="00BE6A83">
        <w:rPr>
          <w:sz w:val="24"/>
          <w:szCs w:val="24"/>
        </w:rPr>
        <w:t xml:space="preserve"> </w:t>
      </w:r>
      <w:r>
        <w:rPr>
          <w:sz w:val="24"/>
          <w:szCs w:val="24"/>
        </w:rPr>
        <w:t xml:space="preserve">Texas High Report Card </w:t>
      </w:r>
      <w:r w:rsidRPr="00BE6A83">
        <w:rPr>
          <w:sz w:val="24"/>
          <w:szCs w:val="24"/>
        </w:rPr>
        <w:t>Grade</w:t>
      </w:r>
    </w:p>
    <w:p w:rsidR="00BC0D92" w:rsidRPr="00BE6A83" w:rsidRDefault="0067218E" w:rsidP="00BC0D92">
      <w:pPr>
        <w:rPr>
          <w:rFonts w:ascii="Cambria" w:eastAsia="MS Mincho" w:hAnsi="Cambria" w:cs="Times New Roman"/>
        </w:rPr>
      </w:pPr>
      <w:r>
        <w:rPr>
          <w:rFonts w:ascii="Cambria" w:eastAsia="MS Mincho" w:hAnsi="Cambria" w:cs="Times New Roman"/>
        </w:rPr>
        <w:t>Psychology</w:t>
      </w:r>
      <w:r w:rsidR="00BC0D92" w:rsidRPr="00BE6A83">
        <w:rPr>
          <w:rFonts w:ascii="Cambria" w:eastAsia="MS Mincho" w:hAnsi="Cambria" w:cs="Times New Roman"/>
        </w:rPr>
        <w:t xml:space="preserve"> students will receive </w:t>
      </w:r>
      <w:r w:rsidR="00BC0D92" w:rsidRPr="00BE6A83">
        <w:rPr>
          <w:rFonts w:ascii="Cambria" w:eastAsia="MS Mincho" w:hAnsi="Cambria" w:cs="Times New Roman"/>
          <w:b/>
        </w:rPr>
        <w:t xml:space="preserve">one grade </w:t>
      </w:r>
      <w:r w:rsidR="00BC0D92" w:rsidRPr="00BE6A83">
        <w:rPr>
          <w:rFonts w:ascii="Cambria" w:eastAsia="MS Mincho" w:hAnsi="Cambria" w:cs="Times New Roman"/>
        </w:rPr>
        <w:t>on the report card that</w:t>
      </w:r>
      <w:r w:rsidR="00BC0D92" w:rsidRPr="00BE6A83">
        <w:rPr>
          <w:rFonts w:ascii="Cambria" w:eastAsia="MS Mincho" w:hAnsi="Cambria" w:cs="Times New Roman"/>
          <w:b/>
        </w:rPr>
        <w:t xml:space="preserve"> </w:t>
      </w:r>
      <w:r w:rsidR="00BC0D92" w:rsidRPr="00BE6A83">
        <w:rPr>
          <w:rFonts w:ascii="Cambria" w:eastAsia="MS Mincho" w:hAnsi="Cambria" w:cs="Times New Roman"/>
        </w:rPr>
        <w:t xml:space="preserve">represents </w:t>
      </w:r>
      <w:r w:rsidR="00BC0D92" w:rsidRPr="00BE6A83">
        <w:rPr>
          <w:rFonts w:ascii="Cambria" w:eastAsia="MS Mincho" w:hAnsi="Cambria" w:cs="Times New Roman"/>
          <w:b/>
        </w:rPr>
        <w:t xml:space="preserve">3 grades and 3 credits towards graduation.  </w:t>
      </w:r>
      <w:r w:rsidR="00BC0D92" w:rsidRPr="00BE6A83">
        <w:rPr>
          <w:rFonts w:ascii="Cambria" w:eastAsia="MS Mincho" w:hAnsi="Cambria" w:cs="Times New Roman"/>
        </w:rPr>
        <w:t>The grade comes from the following:</w:t>
      </w:r>
      <w:r w:rsidR="00BC0D92" w:rsidRPr="00BE6A83">
        <w:rPr>
          <w:rFonts w:ascii="Cambria" w:eastAsia="MS Mincho" w:hAnsi="Cambria" w:cs="Times New Roman"/>
        </w:rPr>
        <w:tab/>
      </w:r>
    </w:p>
    <w:p w:rsidR="00BC0D92" w:rsidRPr="00BE6A83" w:rsidRDefault="00BC0D92" w:rsidP="00BC0D92">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50% Class work – Daily Work and</w:t>
      </w:r>
      <w:r w:rsidRPr="00BE6A83">
        <w:rPr>
          <w:rFonts w:ascii="Cambria" w:eastAsia="MS Mincho" w:hAnsi="Cambria" w:cs="Times New Roman"/>
        </w:rPr>
        <w:t xml:space="preserve"> 90 hours are required </w:t>
      </w:r>
      <w:r w:rsidRPr="00BE6A83">
        <w:rPr>
          <w:rFonts w:ascii="Cambria" w:eastAsia="MS Mincho" w:hAnsi="Cambria" w:cs="Times New Roman"/>
          <w:b/>
        </w:rPr>
        <w:t xml:space="preserve">every six weeks </w:t>
      </w:r>
      <w:r w:rsidRPr="00BE6A83">
        <w:rPr>
          <w:rFonts w:ascii="Cambria" w:eastAsia="MS Mincho" w:hAnsi="Cambria" w:cs="Times New Roman"/>
        </w:rPr>
        <w:t>(15</w:t>
      </w:r>
      <w:r w:rsidRPr="00BE6A83">
        <w:rPr>
          <w:rFonts w:ascii="Cambria" w:eastAsia="MS Mincho" w:hAnsi="Cambria" w:cs="Times New Roman"/>
          <w:b/>
        </w:rPr>
        <w:t xml:space="preserve"> </w:t>
      </w:r>
      <w:r w:rsidRPr="00BE6A83">
        <w:rPr>
          <w:rFonts w:ascii="Cambria" w:eastAsia="MS Mincho" w:hAnsi="Cambria" w:cs="Times New Roman"/>
        </w:rPr>
        <w:t>hour</w:t>
      </w:r>
      <w:r w:rsidR="007033D7">
        <w:rPr>
          <w:rFonts w:ascii="Cambria" w:eastAsia="MS Mincho" w:hAnsi="Cambria" w:cs="Times New Roman"/>
        </w:rPr>
        <w:t>s/week)</w:t>
      </w:r>
    </w:p>
    <w:p w:rsidR="00BC0D92" w:rsidRDefault="00BC0D92" w:rsidP="00BC0D92">
      <w:pPr>
        <w:numPr>
          <w:ilvl w:val="0"/>
          <w:numId w:val="3"/>
        </w:numPr>
        <w:tabs>
          <w:tab w:val="clear" w:pos="360"/>
          <w:tab w:val="num" w:pos="1080"/>
        </w:tabs>
        <w:ind w:left="1080"/>
        <w:rPr>
          <w:rFonts w:ascii="Cambria" w:eastAsia="MS Mincho" w:hAnsi="Cambria" w:cs="Times New Roman"/>
        </w:rPr>
      </w:pPr>
      <w:r w:rsidRPr="003747AC">
        <w:rPr>
          <w:rFonts w:ascii="Cambria" w:eastAsia="MS Mincho" w:hAnsi="Cambria" w:cs="Times New Roman"/>
        </w:rPr>
        <w:t xml:space="preserve">50% </w:t>
      </w:r>
      <w:r>
        <w:rPr>
          <w:rFonts w:ascii="Cambria" w:eastAsia="MS Mincho" w:hAnsi="Cambria" w:cs="Times New Roman"/>
        </w:rPr>
        <w:t xml:space="preserve">Tests </w:t>
      </w:r>
      <w:r w:rsidRPr="003747AC">
        <w:rPr>
          <w:rFonts w:ascii="Cambria" w:eastAsia="MS Mincho" w:hAnsi="Cambria" w:cs="Times New Roman"/>
        </w:rPr>
        <w:t xml:space="preserve"> – </w:t>
      </w:r>
      <w:r w:rsidRPr="00BE6A83">
        <w:rPr>
          <w:rFonts w:ascii="Cambria" w:eastAsia="MS Mincho" w:hAnsi="Cambria" w:cs="Times New Roman"/>
        </w:rPr>
        <w:t>Tests, Journal</w:t>
      </w:r>
      <w:r w:rsidR="00A3731B">
        <w:rPr>
          <w:rFonts w:ascii="Cambria" w:eastAsia="MS Mincho" w:hAnsi="Cambria" w:cs="Times New Roman"/>
        </w:rPr>
        <w:t>s and</w:t>
      </w:r>
      <w:r w:rsidRPr="00BE6A83">
        <w:rPr>
          <w:rFonts w:ascii="Cambria" w:eastAsia="MS Mincho" w:hAnsi="Cambria" w:cs="Times New Roman"/>
        </w:rPr>
        <w:t xml:space="preserve"> Projects </w:t>
      </w:r>
    </w:p>
    <w:p w:rsidR="00A3731B" w:rsidRPr="00BE6A83" w:rsidRDefault="00A3731B" w:rsidP="00BC0D92">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NOTE that this grade is figured differently from college grade on TC transcript!</w:t>
      </w:r>
      <w:r w:rsidR="007033D7">
        <w:rPr>
          <w:rFonts w:ascii="Cambria" w:eastAsia="MS Mincho" w:hAnsi="Cambria" w:cs="Times New Roman"/>
        </w:rPr>
        <w:t xml:space="preserve"> Texas High grade will be recorded numerically and TC grade by letter.</w:t>
      </w:r>
    </w:p>
    <w:p w:rsidR="00BC0D92" w:rsidRPr="003747AC" w:rsidRDefault="00BC0D92" w:rsidP="00BC0D92">
      <w:pPr>
        <w:ind w:left="720"/>
        <w:rPr>
          <w:rFonts w:ascii="Cambria" w:eastAsia="MS Mincho" w:hAnsi="Cambria" w:cs="Times New Roman"/>
          <w:b/>
        </w:rPr>
      </w:pPr>
    </w:p>
    <w:p w:rsidR="00BC0D92" w:rsidRPr="00BE6A83" w:rsidRDefault="00BC0D92" w:rsidP="00BC0D92">
      <w:pPr>
        <w:jc w:val="center"/>
        <w:rPr>
          <w:rFonts w:ascii="Cambria" w:eastAsia="MS Mincho" w:hAnsi="Cambria" w:cs="Times New Roman"/>
          <w:b/>
        </w:rPr>
      </w:pPr>
      <w:r w:rsidRPr="003747AC">
        <w:rPr>
          <w:rFonts w:ascii="Cambria" w:eastAsia="MS Mincho" w:hAnsi="Cambria" w:cs="Times New Roman"/>
          <w:b/>
        </w:rPr>
        <w:t>A</w:t>
      </w:r>
      <w:r w:rsidRPr="00BE6A83">
        <w:rPr>
          <w:rFonts w:ascii="Cambria" w:eastAsia="MS Mincho" w:hAnsi="Cambria" w:cs="Times New Roman"/>
          <w:b/>
        </w:rPr>
        <w:t xml:space="preserve">ll of the College grades will be considered </w:t>
      </w:r>
      <w:r>
        <w:rPr>
          <w:rFonts w:ascii="Cambria" w:eastAsia="MS Mincho" w:hAnsi="Cambria" w:cs="Times New Roman"/>
          <w:b/>
        </w:rPr>
        <w:t>test</w:t>
      </w:r>
      <w:r w:rsidRPr="00BE6A83">
        <w:rPr>
          <w:rFonts w:ascii="Cambria" w:eastAsia="MS Mincho" w:hAnsi="Cambria" w:cs="Times New Roman"/>
          <w:b/>
        </w:rPr>
        <w:t xml:space="preserve"> work for the local grades.</w:t>
      </w:r>
    </w:p>
    <w:p w:rsidR="0087625D" w:rsidRDefault="0087625D" w:rsidP="0087625D">
      <w:pPr>
        <w:rPr>
          <w:b/>
        </w:rPr>
      </w:pPr>
    </w:p>
    <w:p w:rsidR="0071067B" w:rsidRDefault="0087625D" w:rsidP="0071067B">
      <w:pPr>
        <w:rPr>
          <w:rFonts w:ascii="Times New Roman" w:hAnsi="Times New Roman" w:cs="Times New Roman"/>
          <w:b/>
        </w:rPr>
      </w:pPr>
      <w:r w:rsidRPr="00387C20">
        <w:rPr>
          <w:rFonts w:ascii="Times New Roman" w:hAnsi="Times New Roman" w:cs="Times New Roman"/>
          <w:b/>
        </w:rPr>
        <w:t>ABSENTEE POLICY</w:t>
      </w:r>
    </w:p>
    <w:p w:rsidR="0087625D" w:rsidRDefault="0071067B" w:rsidP="00196FA6">
      <w:pPr>
        <w:ind w:left="720"/>
        <w:rPr>
          <w:rFonts w:ascii="Times New Roman" w:hAnsi="Times New Roman" w:cs="Times New Roman"/>
        </w:rPr>
      </w:pPr>
      <w:r>
        <w:rPr>
          <w:rFonts w:ascii="Times New Roman" w:hAnsi="Times New Roman" w:cs="Times New Roman"/>
        </w:rPr>
        <w:t>Follow Texas High guidelines</w:t>
      </w:r>
      <w:r w:rsidR="004265DC">
        <w:rPr>
          <w:rFonts w:ascii="Times New Roman" w:hAnsi="Times New Roman" w:cs="Times New Roman"/>
        </w:rPr>
        <w:t>. If you have make-up hours for being absent</w:t>
      </w:r>
      <w:r w:rsidR="00AD4C71">
        <w:rPr>
          <w:rFonts w:ascii="Times New Roman" w:hAnsi="Times New Roman" w:cs="Times New Roman"/>
        </w:rPr>
        <w:t xml:space="preserve"> at</w:t>
      </w:r>
      <w:r w:rsidR="00196FA6">
        <w:rPr>
          <w:rFonts w:ascii="Times New Roman" w:hAnsi="Times New Roman" w:cs="Times New Roman"/>
        </w:rPr>
        <w:t xml:space="preserve"> Texas High</w:t>
      </w:r>
      <w:r w:rsidR="004265DC">
        <w:rPr>
          <w:rFonts w:ascii="Times New Roman" w:hAnsi="Times New Roman" w:cs="Times New Roman"/>
        </w:rPr>
        <w:t>, you will be dropp</w:t>
      </w:r>
      <w:r w:rsidR="00196FA6">
        <w:rPr>
          <w:rFonts w:ascii="Times New Roman" w:hAnsi="Times New Roman" w:cs="Times New Roman"/>
        </w:rPr>
        <w:t xml:space="preserve">ed from your duel credit course. </w:t>
      </w:r>
    </w:p>
    <w:p w:rsidR="0071067B" w:rsidRDefault="0071067B" w:rsidP="0071067B">
      <w:pPr>
        <w:rPr>
          <w:rFonts w:ascii="Times New Roman" w:hAnsi="Times New Roman" w:cs="Times New Roman"/>
        </w:rPr>
      </w:pPr>
    </w:p>
    <w:p w:rsidR="0087625D" w:rsidRDefault="0087625D" w:rsidP="0087625D">
      <w:pPr>
        <w:rPr>
          <w:b/>
        </w:rPr>
      </w:pPr>
      <w:r w:rsidRPr="005734D9">
        <w:rPr>
          <w:b/>
        </w:rPr>
        <w:t>Make-up Policy</w:t>
      </w:r>
      <w:r>
        <w:rPr>
          <w:b/>
        </w:rPr>
        <w:t xml:space="preserve"> </w:t>
      </w:r>
    </w:p>
    <w:p w:rsidR="0071067B" w:rsidRPr="0071067B" w:rsidRDefault="0071067B" w:rsidP="00196FA6">
      <w:pPr>
        <w:ind w:left="720"/>
      </w:pPr>
      <w:r>
        <w:t>Follow Texas High guidelines</w:t>
      </w:r>
      <w:r w:rsidR="00AC047F">
        <w:t xml:space="preserve">. Students will also have the option to sign up for Remind 101 by        submitting their phone number to receive reminders about tests, homework assignments, and other pertinent classroom information. </w:t>
      </w:r>
      <w:r w:rsidR="00AD4C71">
        <w:t>This is a one-way communication tool.   Students will not be able to text any responses.</w:t>
      </w:r>
    </w:p>
    <w:p w:rsidR="0087625D" w:rsidRDefault="0087625D" w:rsidP="0087625D">
      <w:pPr>
        <w:rPr>
          <w:b/>
        </w:rPr>
      </w:pPr>
    </w:p>
    <w:p w:rsidR="0087625D" w:rsidRPr="005734D9" w:rsidRDefault="0087625D" w:rsidP="0087625D">
      <w:pPr>
        <w:rPr>
          <w:b/>
        </w:rPr>
      </w:pPr>
      <w:r w:rsidRPr="005734D9">
        <w:rPr>
          <w:b/>
        </w:rPr>
        <w:t>Academic Integrity Statement</w:t>
      </w:r>
    </w:p>
    <w:p w:rsidR="0087625D" w:rsidRDefault="0087625D" w:rsidP="0087625D">
      <w:pPr>
        <w:pStyle w:val="Pa3"/>
        <w:spacing w:before="120" w:after="100"/>
        <w:ind w:left="720"/>
        <w:rPr>
          <w:rStyle w:val="A5"/>
          <w:rFonts w:asciiTheme="minorHAnsi" w:hAnsiTheme="minorHAnsi" w:cstheme="minorHAnsi"/>
          <w:sz w:val="24"/>
          <w:szCs w:val="24"/>
        </w:rPr>
      </w:pPr>
      <w:r w:rsidRPr="00BD32B7">
        <w:rPr>
          <w:rStyle w:val="A5"/>
          <w:rFonts w:asciiTheme="minorHAnsi" w:hAnsiTheme="minorHAnsi" w:cstheme="minorHAnsi"/>
          <w:sz w:val="24"/>
          <w:szCs w:val="24"/>
        </w:rPr>
        <w:t>Scholastic dishonesty, involving but not limited to chea</w:t>
      </w:r>
      <w:r>
        <w:rPr>
          <w:rStyle w:val="A5"/>
          <w:rFonts w:asciiTheme="minorHAnsi" w:hAnsiTheme="minorHAnsi" w:cstheme="minorHAnsi"/>
          <w:sz w:val="24"/>
          <w:szCs w:val="24"/>
        </w:rPr>
        <w:t>ting on a test, plagiarism, col</w:t>
      </w:r>
      <w:r w:rsidRPr="00BD32B7">
        <w:rPr>
          <w:rStyle w:val="A5"/>
          <w:rFonts w:asciiTheme="minorHAnsi" w:hAnsiTheme="minorHAnsi" w:cstheme="minorHAnsi"/>
          <w:sz w:val="24"/>
          <w:szCs w:val="24"/>
        </w:rPr>
        <w:t>lusion, or falsification of records will make the student liable for disciplinary action after being investigated by the Dean of Students. Proven violations of this nature will result in the student being drop</w:t>
      </w:r>
      <w:r>
        <w:rPr>
          <w:rStyle w:val="A5"/>
          <w:rFonts w:asciiTheme="minorHAnsi" w:hAnsiTheme="minorHAnsi" w:cstheme="minorHAnsi"/>
          <w:sz w:val="24"/>
          <w:szCs w:val="24"/>
        </w:rPr>
        <w:t>ped from the class with an “F”.</w:t>
      </w:r>
    </w:p>
    <w:p w:rsidR="00C46AA4" w:rsidRDefault="00C46AA4" w:rsidP="00BE4884">
      <w:pPr>
        <w:rPr>
          <w:b/>
        </w:rPr>
      </w:pPr>
    </w:p>
    <w:p w:rsidR="00BE4884" w:rsidRPr="00BE4884" w:rsidRDefault="00BE4884" w:rsidP="00BE4884">
      <w:pPr>
        <w:rPr>
          <w:b/>
        </w:rPr>
      </w:pPr>
      <w:r w:rsidRPr="00BE4884">
        <w:rPr>
          <w:b/>
        </w:rPr>
        <w:t xml:space="preserve">Disability Act Statement:  </w:t>
      </w:r>
    </w:p>
    <w:p w:rsidR="00BE4884" w:rsidRDefault="00BE4884" w:rsidP="00AC047F">
      <w:pPr>
        <w:ind w:left="720"/>
      </w:pPr>
      <w:r>
        <w:t>Texarkana College and Texas High comply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r w:rsidR="00AC047F">
        <w:t xml:space="preserve"> </w:t>
      </w:r>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AD4C71" w:rsidRPr="00FE0B00" w:rsidRDefault="00C46AA4" w:rsidP="00C46AA4">
      <w:pPr>
        <w:jc w:val="center"/>
        <w:rPr>
          <w:b/>
        </w:rPr>
      </w:pPr>
      <w:r w:rsidRPr="00FE0B00">
        <w:rPr>
          <w:b/>
        </w:rPr>
        <w:lastRenderedPageBreak/>
        <w:t>Tentative Schedule</w:t>
      </w:r>
      <w:r w:rsidR="00AD4C71" w:rsidRPr="00FE0B00">
        <w:rPr>
          <w:b/>
        </w:rPr>
        <w:t xml:space="preserve"> </w:t>
      </w:r>
    </w:p>
    <w:p w:rsidR="00E31875" w:rsidRPr="00FE0B00" w:rsidRDefault="00AD4C71" w:rsidP="00C46AA4">
      <w:pPr>
        <w:jc w:val="center"/>
        <w:rPr>
          <w:b/>
        </w:rPr>
      </w:pPr>
      <w:r w:rsidRPr="00FE0B00">
        <w:rPr>
          <w:b/>
        </w:rPr>
        <w:t>(</w:t>
      </w:r>
      <w:r w:rsidR="00093A25" w:rsidRPr="00FE0B00">
        <w:rPr>
          <w:b/>
        </w:rPr>
        <w:t>M</w:t>
      </w:r>
      <w:r w:rsidRPr="00FE0B00">
        <w:rPr>
          <w:b/>
        </w:rPr>
        <w:t>ay be changed at instructor’s discretion)</w:t>
      </w:r>
    </w:p>
    <w:p w:rsidR="00C46AA4" w:rsidRPr="00FE0B00" w:rsidRDefault="00C46AA4" w:rsidP="00C46AA4"/>
    <w:tbl>
      <w:tblPr>
        <w:tblStyle w:val="TableGrid"/>
        <w:tblW w:w="0" w:type="auto"/>
        <w:tblLook w:val="04A0" w:firstRow="1" w:lastRow="0" w:firstColumn="1" w:lastColumn="0" w:noHBand="0" w:noVBand="1"/>
      </w:tblPr>
      <w:tblGrid>
        <w:gridCol w:w="2178"/>
        <w:gridCol w:w="4950"/>
        <w:gridCol w:w="3888"/>
      </w:tblGrid>
      <w:tr w:rsidR="005E083A" w:rsidRPr="00FE0B00" w:rsidTr="00093A25">
        <w:tc>
          <w:tcPr>
            <w:tcW w:w="2178" w:type="dxa"/>
          </w:tcPr>
          <w:p w:rsidR="00C46AA4" w:rsidRPr="00FE0B00" w:rsidRDefault="00C46AA4" w:rsidP="00093A25">
            <w:pPr>
              <w:jc w:val="center"/>
              <w:rPr>
                <w:b/>
              </w:rPr>
            </w:pPr>
            <w:r w:rsidRPr="00FE0B00">
              <w:rPr>
                <w:b/>
              </w:rPr>
              <w:t>Date</w:t>
            </w:r>
          </w:p>
        </w:tc>
        <w:tc>
          <w:tcPr>
            <w:tcW w:w="4950" w:type="dxa"/>
          </w:tcPr>
          <w:p w:rsidR="00C46AA4" w:rsidRPr="00FE0B00" w:rsidRDefault="00C46AA4" w:rsidP="00093A25">
            <w:pPr>
              <w:jc w:val="center"/>
              <w:rPr>
                <w:b/>
              </w:rPr>
            </w:pPr>
            <w:r w:rsidRPr="00FE0B00">
              <w:rPr>
                <w:b/>
              </w:rPr>
              <w:t>Topic/Activity</w:t>
            </w:r>
          </w:p>
        </w:tc>
        <w:tc>
          <w:tcPr>
            <w:tcW w:w="3888" w:type="dxa"/>
          </w:tcPr>
          <w:p w:rsidR="00C46AA4" w:rsidRPr="00FE0B00" w:rsidRDefault="00C46AA4" w:rsidP="00093A25">
            <w:pPr>
              <w:jc w:val="center"/>
              <w:rPr>
                <w:b/>
              </w:rPr>
            </w:pPr>
            <w:r w:rsidRPr="00FE0B00">
              <w:rPr>
                <w:b/>
              </w:rPr>
              <w:t>Assignments</w:t>
            </w:r>
          </w:p>
        </w:tc>
      </w:tr>
      <w:tr w:rsidR="005E083A" w:rsidRPr="00FE0B00" w:rsidTr="00093A25">
        <w:tc>
          <w:tcPr>
            <w:tcW w:w="2178" w:type="dxa"/>
          </w:tcPr>
          <w:p w:rsidR="00C46AA4" w:rsidRPr="00FE0B00" w:rsidRDefault="00257695" w:rsidP="00776073">
            <w:r w:rsidRPr="00FE0B00">
              <w:t xml:space="preserve">Week </w:t>
            </w:r>
            <w:r w:rsidR="00776073">
              <w:t>1</w:t>
            </w:r>
          </w:p>
        </w:tc>
        <w:tc>
          <w:tcPr>
            <w:tcW w:w="4950" w:type="dxa"/>
          </w:tcPr>
          <w:p w:rsidR="00C46AA4" w:rsidRDefault="00FE0B00" w:rsidP="00C46AA4">
            <w:r w:rsidRPr="00FE0B00">
              <w:t>Chapter 1 Science of Psychology</w:t>
            </w:r>
          </w:p>
          <w:p w:rsidR="00BE31C0" w:rsidRPr="00FE0B00" w:rsidRDefault="00BE31C0" w:rsidP="00C46AA4"/>
        </w:tc>
        <w:tc>
          <w:tcPr>
            <w:tcW w:w="3888" w:type="dxa"/>
          </w:tcPr>
          <w:p w:rsidR="00C46AA4" w:rsidRDefault="00E22387" w:rsidP="00C46AA4">
            <w:r>
              <w:t>Review syllabus, parent signature</w:t>
            </w:r>
          </w:p>
          <w:p w:rsidR="00776073" w:rsidRPr="00FE0B00" w:rsidRDefault="00776073" w:rsidP="00C46AA4">
            <w:r>
              <w:t>Quiz and Exam Chapter 1</w:t>
            </w:r>
          </w:p>
        </w:tc>
      </w:tr>
      <w:tr w:rsidR="005E083A" w:rsidRPr="00FE0B00" w:rsidTr="00093A25">
        <w:tc>
          <w:tcPr>
            <w:tcW w:w="2178" w:type="dxa"/>
          </w:tcPr>
          <w:p w:rsidR="00C46AA4" w:rsidRPr="00FE0B00" w:rsidRDefault="00776073" w:rsidP="00093A25">
            <w:r>
              <w:t>Week 2</w:t>
            </w:r>
          </w:p>
        </w:tc>
        <w:tc>
          <w:tcPr>
            <w:tcW w:w="4950" w:type="dxa"/>
          </w:tcPr>
          <w:p w:rsidR="00C46AA4" w:rsidRDefault="00FE0B00" w:rsidP="003E57CC">
            <w:r w:rsidRPr="00FE0B00">
              <w:t>Chapter 2 Biological perspective</w:t>
            </w:r>
          </w:p>
          <w:p w:rsidR="00BE31C0" w:rsidRPr="00FE0B00" w:rsidRDefault="00BE31C0" w:rsidP="003E57CC"/>
        </w:tc>
        <w:tc>
          <w:tcPr>
            <w:tcW w:w="3888" w:type="dxa"/>
          </w:tcPr>
          <w:p w:rsidR="00A17F54" w:rsidRPr="00FE0B00" w:rsidRDefault="00776073" w:rsidP="00C46AA4">
            <w:r>
              <w:t>Quiz and Exam Chapter 2</w:t>
            </w:r>
          </w:p>
        </w:tc>
      </w:tr>
      <w:tr w:rsidR="005E083A" w:rsidRPr="00FE0B00" w:rsidTr="00093A25">
        <w:tc>
          <w:tcPr>
            <w:tcW w:w="2178" w:type="dxa"/>
          </w:tcPr>
          <w:p w:rsidR="00C46AA4" w:rsidRPr="00FE0B00" w:rsidRDefault="00776073" w:rsidP="00C46AA4">
            <w:r>
              <w:t>Week 3</w:t>
            </w:r>
          </w:p>
        </w:tc>
        <w:tc>
          <w:tcPr>
            <w:tcW w:w="4950" w:type="dxa"/>
          </w:tcPr>
          <w:p w:rsidR="00A17F54" w:rsidRDefault="00FE0B00" w:rsidP="00FE0B00">
            <w:r w:rsidRPr="00FE0B00">
              <w:t>Chapter 3 Sensation and Perception</w:t>
            </w:r>
          </w:p>
          <w:p w:rsidR="00BE31C0" w:rsidRPr="00FE0B00" w:rsidRDefault="00BE31C0" w:rsidP="00FE0B00"/>
        </w:tc>
        <w:tc>
          <w:tcPr>
            <w:tcW w:w="3888" w:type="dxa"/>
          </w:tcPr>
          <w:p w:rsidR="00A17F54" w:rsidRPr="00FE0B00" w:rsidRDefault="00776073" w:rsidP="00A17F54">
            <w:r>
              <w:t>Quiz and Exam Chapter 3</w:t>
            </w:r>
          </w:p>
        </w:tc>
      </w:tr>
      <w:tr w:rsidR="005E083A" w:rsidRPr="00FE0B00" w:rsidTr="00093A25">
        <w:tc>
          <w:tcPr>
            <w:tcW w:w="2178" w:type="dxa"/>
          </w:tcPr>
          <w:p w:rsidR="00C46AA4" w:rsidRPr="00FE0B00" w:rsidRDefault="00776073" w:rsidP="00C46AA4">
            <w:r>
              <w:t>Week 4</w:t>
            </w:r>
          </w:p>
        </w:tc>
        <w:tc>
          <w:tcPr>
            <w:tcW w:w="4950" w:type="dxa"/>
          </w:tcPr>
          <w:p w:rsidR="00C46AA4" w:rsidRDefault="00FE0B00" w:rsidP="00C46AA4">
            <w:r w:rsidRPr="00FE0B00">
              <w:t>Chapter 4 Learning</w:t>
            </w:r>
          </w:p>
          <w:p w:rsidR="00BE31C0" w:rsidRPr="00FE0B00" w:rsidRDefault="00BE31C0" w:rsidP="00C46AA4"/>
        </w:tc>
        <w:tc>
          <w:tcPr>
            <w:tcW w:w="3888" w:type="dxa"/>
          </w:tcPr>
          <w:p w:rsidR="00C46AA4" w:rsidRPr="00FE0B00" w:rsidRDefault="00776073" w:rsidP="00C46AA4">
            <w:r>
              <w:t>Quiz and Exam Chapter 4</w:t>
            </w:r>
          </w:p>
        </w:tc>
      </w:tr>
      <w:tr w:rsidR="005E083A" w:rsidRPr="00FE0B00" w:rsidTr="00093A25">
        <w:tc>
          <w:tcPr>
            <w:tcW w:w="2178" w:type="dxa"/>
          </w:tcPr>
          <w:p w:rsidR="00C46AA4" w:rsidRPr="00FE0B00" w:rsidRDefault="00093A25" w:rsidP="00776073">
            <w:r w:rsidRPr="00FE0B00">
              <w:t xml:space="preserve">Week </w:t>
            </w:r>
            <w:r w:rsidR="00776073">
              <w:t>5</w:t>
            </w:r>
          </w:p>
        </w:tc>
        <w:tc>
          <w:tcPr>
            <w:tcW w:w="4950" w:type="dxa"/>
          </w:tcPr>
          <w:p w:rsidR="00C46AA4" w:rsidRDefault="00FE0B00" w:rsidP="0044438A">
            <w:r w:rsidRPr="00FE0B00">
              <w:t>Chapter 5 Memory</w:t>
            </w:r>
          </w:p>
          <w:p w:rsidR="00BE31C0" w:rsidRPr="00FE0B00" w:rsidRDefault="00BE31C0" w:rsidP="0044438A"/>
        </w:tc>
        <w:tc>
          <w:tcPr>
            <w:tcW w:w="3888" w:type="dxa"/>
          </w:tcPr>
          <w:p w:rsidR="00C935C8" w:rsidRPr="00FE0B00" w:rsidRDefault="00776073" w:rsidP="0044438A">
            <w:r>
              <w:t>Quiz and Exam Chapter 5</w:t>
            </w:r>
          </w:p>
        </w:tc>
      </w:tr>
      <w:tr w:rsidR="005E083A" w:rsidRPr="00FE0B00" w:rsidTr="00093A25">
        <w:tc>
          <w:tcPr>
            <w:tcW w:w="2178" w:type="dxa"/>
          </w:tcPr>
          <w:p w:rsidR="00C46AA4" w:rsidRPr="00FE0B00" w:rsidRDefault="00776073" w:rsidP="00C46AA4">
            <w:r>
              <w:t>Week 6</w:t>
            </w:r>
          </w:p>
        </w:tc>
        <w:tc>
          <w:tcPr>
            <w:tcW w:w="4950" w:type="dxa"/>
          </w:tcPr>
          <w:p w:rsidR="00C46AA4" w:rsidRDefault="00FE0B00" w:rsidP="0044438A">
            <w:r w:rsidRPr="00FE0B00">
              <w:t>Chapter 6 Consciousness and Cognition</w:t>
            </w:r>
          </w:p>
          <w:p w:rsidR="00BE31C0" w:rsidRPr="00FE0B00" w:rsidRDefault="00BE31C0" w:rsidP="0044438A"/>
        </w:tc>
        <w:tc>
          <w:tcPr>
            <w:tcW w:w="3888" w:type="dxa"/>
          </w:tcPr>
          <w:p w:rsidR="00C935C8" w:rsidRPr="00FE0B00" w:rsidRDefault="00776073" w:rsidP="0044438A">
            <w:r>
              <w:t>Quiz and Exam Chapter 6</w:t>
            </w:r>
          </w:p>
        </w:tc>
      </w:tr>
      <w:tr w:rsidR="005E083A" w:rsidRPr="00FE0B00" w:rsidTr="00093A25">
        <w:tc>
          <w:tcPr>
            <w:tcW w:w="2178" w:type="dxa"/>
          </w:tcPr>
          <w:p w:rsidR="00C46AA4" w:rsidRPr="00FE0B00" w:rsidRDefault="00C46AA4" w:rsidP="00C46AA4"/>
        </w:tc>
        <w:tc>
          <w:tcPr>
            <w:tcW w:w="4950" w:type="dxa"/>
          </w:tcPr>
          <w:p w:rsidR="00C46AA4" w:rsidRDefault="00FE0B00" w:rsidP="00C46AA4">
            <w:r>
              <w:t>Class Project (TBA)</w:t>
            </w:r>
          </w:p>
          <w:p w:rsidR="00BE31C0" w:rsidRPr="00FE0B00" w:rsidRDefault="00BE31C0" w:rsidP="00C46AA4"/>
        </w:tc>
        <w:tc>
          <w:tcPr>
            <w:tcW w:w="3888" w:type="dxa"/>
          </w:tcPr>
          <w:p w:rsidR="00596D63" w:rsidRPr="00FE0B00" w:rsidRDefault="00E22387" w:rsidP="0044438A">
            <w:r>
              <w:t>Project Due</w:t>
            </w:r>
          </w:p>
        </w:tc>
      </w:tr>
      <w:tr w:rsidR="00C935C8" w:rsidRPr="00FE0B00" w:rsidTr="00093A25">
        <w:tc>
          <w:tcPr>
            <w:tcW w:w="2178" w:type="dxa"/>
          </w:tcPr>
          <w:p w:rsidR="00C46AA4" w:rsidRPr="00FE0B00" w:rsidRDefault="00776073" w:rsidP="00C46AA4">
            <w:r>
              <w:t>Week 7</w:t>
            </w:r>
          </w:p>
        </w:tc>
        <w:tc>
          <w:tcPr>
            <w:tcW w:w="4950" w:type="dxa"/>
          </w:tcPr>
          <w:p w:rsidR="00C46AA4" w:rsidRDefault="00E22387" w:rsidP="00FE0B00">
            <w:r w:rsidRPr="00E22387">
              <w:t>Chapter 7 Development Across the Life Span</w:t>
            </w:r>
          </w:p>
          <w:p w:rsidR="00BE31C0" w:rsidRPr="00FE0B00" w:rsidRDefault="00BE31C0" w:rsidP="00FE0B00"/>
        </w:tc>
        <w:tc>
          <w:tcPr>
            <w:tcW w:w="3888" w:type="dxa"/>
          </w:tcPr>
          <w:p w:rsidR="00596D63" w:rsidRPr="00FE0B00" w:rsidRDefault="00776073" w:rsidP="0044438A">
            <w:r>
              <w:t>Quiz and Exam Chapter 7</w:t>
            </w:r>
          </w:p>
        </w:tc>
      </w:tr>
      <w:tr w:rsidR="00C935C8" w:rsidRPr="00FE0B00" w:rsidTr="00093A25">
        <w:tc>
          <w:tcPr>
            <w:tcW w:w="2178" w:type="dxa"/>
          </w:tcPr>
          <w:p w:rsidR="00C46AA4" w:rsidRPr="00FE0B00" w:rsidRDefault="00776073" w:rsidP="00C46AA4">
            <w:r>
              <w:t>Week 8</w:t>
            </w:r>
          </w:p>
        </w:tc>
        <w:tc>
          <w:tcPr>
            <w:tcW w:w="4950" w:type="dxa"/>
          </w:tcPr>
          <w:p w:rsidR="00C46AA4" w:rsidRDefault="00E22387" w:rsidP="00E22387">
            <w:r w:rsidRPr="00E22387">
              <w:t>Chapter 8 Motivation and Emotion</w:t>
            </w:r>
          </w:p>
          <w:p w:rsidR="00BE31C0" w:rsidRPr="00FE0B00" w:rsidRDefault="00BE31C0" w:rsidP="00E22387"/>
        </w:tc>
        <w:tc>
          <w:tcPr>
            <w:tcW w:w="3888" w:type="dxa"/>
          </w:tcPr>
          <w:p w:rsidR="00226E81" w:rsidRPr="00FE0B00" w:rsidRDefault="00776073" w:rsidP="0044438A">
            <w:r>
              <w:t>Quiz and Exam Chapter 8</w:t>
            </w:r>
          </w:p>
        </w:tc>
      </w:tr>
      <w:tr w:rsidR="00C935C8" w:rsidRPr="00FE0B00" w:rsidTr="00093A25">
        <w:tc>
          <w:tcPr>
            <w:tcW w:w="2178" w:type="dxa"/>
          </w:tcPr>
          <w:p w:rsidR="00C46AA4" w:rsidRPr="00FE0B00" w:rsidRDefault="00776073" w:rsidP="00C46AA4">
            <w:r>
              <w:t>Week 9</w:t>
            </w:r>
          </w:p>
        </w:tc>
        <w:tc>
          <w:tcPr>
            <w:tcW w:w="4950" w:type="dxa"/>
          </w:tcPr>
          <w:p w:rsidR="00C46AA4" w:rsidRDefault="00E22387" w:rsidP="00C46AA4">
            <w:r w:rsidRPr="00E22387">
              <w:t>Chapter 9 Stress and Health</w:t>
            </w:r>
          </w:p>
          <w:p w:rsidR="00BE31C0" w:rsidRPr="00FE0B00" w:rsidRDefault="00BE31C0" w:rsidP="00C46AA4"/>
        </w:tc>
        <w:tc>
          <w:tcPr>
            <w:tcW w:w="3888" w:type="dxa"/>
          </w:tcPr>
          <w:p w:rsidR="00226E81" w:rsidRPr="00FE0B00" w:rsidRDefault="00776073" w:rsidP="002953F6">
            <w:r>
              <w:t>Quiz and Exam Chapter 9</w:t>
            </w:r>
          </w:p>
        </w:tc>
      </w:tr>
      <w:tr w:rsidR="00C935C8" w:rsidRPr="00FE0B00" w:rsidTr="00093A25">
        <w:tc>
          <w:tcPr>
            <w:tcW w:w="2178" w:type="dxa"/>
          </w:tcPr>
          <w:p w:rsidR="00C46AA4" w:rsidRPr="00FE0B00" w:rsidRDefault="00776073" w:rsidP="00C46AA4">
            <w:r>
              <w:t>Week 10</w:t>
            </w:r>
          </w:p>
        </w:tc>
        <w:tc>
          <w:tcPr>
            <w:tcW w:w="4950" w:type="dxa"/>
          </w:tcPr>
          <w:p w:rsidR="00C46AA4" w:rsidRDefault="00E22387" w:rsidP="00BD0641">
            <w:r w:rsidRPr="00E22387">
              <w:t>Chapter 10 Social Psychology</w:t>
            </w:r>
          </w:p>
          <w:p w:rsidR="00BE31C0" w:rsidRPr="00FE0B00" w:rsidRDefault="00BE31C0" w:rsidP="00BD0641"/>
        </w:tc>
        <w:tc>
          <w:tcPr>
            <w:tcW w:w="3888" w:type="dxa"/>
          </w:tcPr>
          <w:p w:rsidR="00EA405D" w:rsidRPr="00FE0B00" w:rsidRDefault="00776073" w:rsidP="00776073">
            <w:r>
              <w:t xml:space="preserve">Quiz and </w:t>
            </w:r>
            <w:r w:rsidR="00E22387">
              <w:t xml:space="preserve">Exam Chapter </w:t>
            </w:r>
            <w:r>
              <w:t>10</w:t>
            </w:r>
          </w:p>
        </w:tc>
      </w:tr>
      <w:tr w:rsidR="00596D63" w:rsidRPr="00FE0B00" w:rsidTr="00093A25">
        <w:tc>
          <w:tcPr>
            <w:tcW w:w="2178" w:type="dxa"/>
          </w:tcPr>
          <w:p w:rsidR="003E57CC" w:rsidRPr="00FE0B00" w:rsidRDefault="00093A25" w:rsidP="00776073">
            <w:r w:rsidRPr="00FE0B00">
              <w:t xml:space="preserve">Week </w:t>
            </w:r>
            <w:r w:rsidR="00776073">
              <w:t>11</w:t>
            </w:r>
          </w:p>
        </w:tc>
        <w:tc>
          <w:tcPr>
            <w:tcW w:w="4950" w:type="dxa"/>
          </w:tcPr>
          <w:p w:rsidR="003E57CC" w:rsidRDefault="00E22387" w:rsidP="00EA405D">
            <w:r w:rsidRPr="00E22387">
              <w:t>Chapter 11 Theories of Personality and Intelligence</w:t>
            </w:r>
          </w:p>
          <w:p w:rsidR="00BE31C0" w:rsidRPr="00FE0B00" w:rsidRDefault="00BE31C0" w:rsidP="00EA405D"/>
        </w:tc>
        <w:tc>
          <w:tcPr>
            <w:tcW w:w="3888" w:type="dxa"/>
          </w:tcPr>
          <w:p w:rsidR="00EA405D" w:rsidRPr="00FE0B00" w:rsidRDefault="00776073" w:rsidP="00776073">
            <w:r>
              <w:t xml:space="preserve">Quiz and </w:t>
            </w:r>
            <w:r w:rsidR="00E22387">
              <w:t>Exam Chapter 1</w:t>
            </w:r>
            <w:r>
              <w:t>1</w:t>
            </w:r>
          </w:p>
        </w:tc>
      </w:tr>
      <w:tr w:rsidR="00596D63" w:rsidRPr="00FE0B00" w:rsidTr="00093A25">
        <w:tc>
          <w:tcPr>
            <w:tcW w:w="2178" w:type="dxa"/>
          </w:tcPr>
          <w:p w:rsidR="003E57CC" w:rsidRPr="00FE0B00" w:rsidRDefault="003E57CC" w:rsidP="00776073"/>
        </w:tc>
        <w:tc>
          <w:tcPr>
            <w:tcW w:w="4950" w:type="dxa"/>
          </w:tcPr>
          <w:p w:rsidR="00BE31C0" w:rsidRDefault="00776073" w:rsidP="00BD0641">
            <w:r>
              <w:t>Introspection Paper Due (TBA)</w:t>
            </w:r>
          </w:p>
          <w:p w:rsidR="00776073" w:rsidRPr="00FE0B00" w:rsidRDefault="00776073" w:rsidP="00BD0641"/>
        </w:tc>
        <w:tc>
          <w:tcPr>
            <w:tcW w:w="3888" w:type="dxa"/>
          </w:tcPr>
          <w:p w:rsidR="00BE0F3F" w:rsidRPr="00FE0B00" w:rsidRDefault="00BE0F3F" w:rsidP="00BD0641"/>
        </w:tc>
      </w:tr>
      <w:tr w:rsidR="00596D63" w:rsidRPr="00FE0B00" w:rsidTr="00093A25">
        <w:tc>
          <w:tcPr>
            <w:tcW w:w="2178" w:type="dxa"/>
          </w:tcPr>
          <w:p w:rsidR="003E57CC" w:rsidRPr="00FE0B00" w:rsidRDefault="00093A25" w:rsidP="00776073">
            <w:r w:rsidRPr="00FE0B00">
              <w:t xml:space="preserve">Week </w:t>
            </w:r>
            <w:r w:rsidR="00776073">
              <w:t>12</w:t>
            </w:r>
          </w:p>
        </w:tc>
        <w:tc>
          <w:tcPr>
            <w:tcW w:w="4950" w:type="dxa"/>
          </w:tcPr>
          <w:p w:rsidR="003E57CC" w:rsidRDefault="00E22387" w:rsidP="00BD0641">
            <w:r w:rsidRPr="00E22387">
              <w:t>Chapter 12 Psychological Disorders</w:t>
            </w:r>
          </w:p>
          <w:p w:rsidR="00BE31C0" w:rsidRPr="00FE0B00" w:rsidRDefault="00BE31C0" w:rsidP="00BD0641"/>
        </w:tc>
        <w:tc>
          <w:tcPr>
            <w:tcW w:w="3888" w:type="dxa"/>
          </w:tcPr>
          <w:p w:rsidR="003E57CC" w:rsidRPr="00FE0B00" w:rsidRDefault="00776073" w:rsidP="00BD0641">
            <w:r>
              <w:t xml:space="preserve">Quiz and </w:t>
            </w:r>
            <w:r w:rsidR="00E22387">
              <w:t xml:space="preserve">Exam </w:t>
            </w:r>
            <w:r>
              <w:t>Chapter 12</w:t>
            </w:r>
          </w:p>
        </w:tc>
      </w:tr>
      <w:tr w:rsidR="00596D63" w:rsidRPr="00FE0B00" w:rsidTr="00093A25">
        <w:tc>
          <w:tcPr>
            <w:tcW w:w="2178" w:type="dxa"/>
          </w:tcPr>
          <w:p w:rsidR="003E57CC" w:rsidRPr="00FE0B00" w:rsidRDefault="00093A25" w:rsidP="00776073">
            <w:r w:rsidRPr="00FE0B00">
              <w:t xml:space="preserve">Week </w:t>
            </w:r>
            <w:r w:rsidR="00776073">
              <w:t>13</w:t>
            </w:r>
          </w:p>
        </w:tc>
        <w:tc>
          <w:tcPr>
            <w:tcW w:w="4950" w:type="dxa"/>
          </w:tcPr>
          <w:p w:rsidR="003E57CC" w:rsidRDefault="00E22387" w:rsidP="00C46AA4">
            <w:r w:rsidRPr="00E22387">
              <w:t>Chapter 13 Therapies</w:t>
            </w:r>
          </w:p>
          <w:p w:rsidR="00BE31C0" w:rsidRPr="00FE0B00" w:rsidRDefault="00BE31C0" w:rsidP="00C46AA4"/>
        </w:tc>
        <w:tc>
          <w:tcPr>
            <w:tcW w:w="3888" w:type="dxa"/>
          </w:tcPr>
          <w:p w:rsidR="003E57CC" w:rsidRPr="00FE0B00" w:rsidRDefault="00776073" w:rsidP="00776073">
            <w:r>
              <w:t xml:space="preserve">Quiz and </w:t>
            </w:r>
            <w:r w:rsidR="00E22387">
              <w:t>Exam Chapter 1</w:t>
            </w:r>
            <w:r>
              <w:t>3</w:t>
            </w:r>
          </w:p>
        </w:tc>
      </w:tr>
      <w:tr w:rsidR="00596D63" w:rsidRPr="00FE0B00" w:rsidTr="00093A25">
        <w:tc>
          <w:tcPr>
            <w:tcW w:w="2178" w:type="dxa"/>
          </w:tcPr>
          <w:p w:rsidR="003E57CC" w:rsidRPr="00FE0B00" w:rsidRDefault="00776073" w:rsidP="00C46AA4">
            <w:r>
              <w:t>Week 14</w:t>
            </w:r>
          </w:p>
        </w:tc>
        <w:tc>
          <w:tcPr>
            <w:tcW w:w="4950" w:type="dxa"/>
          </w:tcPr>
          <w:p w:rsidR="00BE31C0" w:rsidRDefault="00776073" w:rsidP="00BD0641">
            <w:r>
              <w:t>Review</w:t>
            </w:r>
          </w:p>
          <w:p w:rsidR="00776073" w:rsidRPr="00FE0B00" w:rsidRDefault="00776073" w:rsidP="00BD0641"/>
        </w:tc>
        <w:tc>
          <w:tcPr>
            <w:tcW w:w="3888" w:type="dxa"/>
          </w:tcPr>
          <w:p w:rsidR="003E57CC" w:rsidRPr="00FE0B00" w:rsidRDefault="00776073" w:rsidP="00BD0641">
            <w:r>
              <w:t>Semester Exam (Follow Testing Dates)</w:t>
            </w:r>
          </w:p>
        </w:tc>
      </w:tr>
    </w:tbl>
    <w:p w:rsidR="004265DC" w:rsidRDefault="004265DC" w:rsidP="00C46AA4">
      <w:pPr>
        <w:rPr>
          <w:b/>
        </w:rPr>
      </w:pPr>
    </w:p>
    <w:p w:rsidR="00BE31C0" w:rsidRDefault="00BE31C0" w:rsidP="00BE31C0">
      <w:pPr>
        <w:rPr>
          <w:b/>
        </w:rPr>
      </w:pPr>
    </w:p>
    <w:p w:rsidR="00776073" w:rsidRDefault="00776073">
      <w:pPr>
        <w:rPr>
          <w:b/>
        </w:rPr>
      </w:pPr>
      <w:r>
        <w:rPr>
          <w:b/>
        </w:rPr>
        <w:br w:type="page"/>
      </w:r>
    </w:p>
    <w:p w:rsidR="00BE31C0" w:rsidRDefault="00776073" w:rsidP="00776073">
      <w:pPr>
        <w:jc w:val="center"/>
        <w:rPr>
          <w:b/>
        </w:rPr>
      </w:pPr>
      <w:r>
        <w:rPr>
          <w:b/>
        </w:rPr>
        <w:lastRenderedPageBreak/>
        <w:t>Psychology DC – Texas High School</w:t>
      </w:r>
    </w:p>
    <w:p w:rsidR="00776073" w:rsidRDefault="00776073" w:rsidP="00776073">
      <w:pPr>
        <w:jc w:val="center"/>
        <w:rPr>
          <w:b/>
        </w:rPr>
      </w:pPr>
    </w:p>
    <w:p w:rsidR="00BE31C0" w:rsidRDefault="00BE31C0" w:rsidP="00BE31C0">
      <w:pPr>
        <w:rPr>
          <w:b/>
        </w:rPr>
      </w:pPr>
      <w:r>
        <w:rPr>
          <w:b/>
        </w:rPr>
        <w:t>(Please print student’s name</w:t>
      </w:r>
      <w:r w:rsidR="00776073">
        <w:rPr>
          <w:b/>
        </w:rPr>
        <w:t xml:space="preserve"> in the blank</w:t>
      </w:r>
      <w:r>
        <w:rPr>
          <w:b/>
        </w:rPr>
        <w:t>)</w:t>
      </w:r>
    </w:p>
    <w:p w:rsidR="00BE31C0" w:rsidRDefault="00BE31C0" w:rsidP="00BE31C0">
      <w:pPr>
        <w:rPr>
          <w:b/>
        </w:rPr>
      </w:pPr>
    </w:p>
    <w:p w:rsidR="00BE31C0" w:rsidRPr="00BE31C0" w:rsidRDefault="00BE31C0" w:rsidP="00BE31C0">
      <w:pPr>
        <w:rPr>
          <w:b/>
        </w:rPr>
      </w:pPr>
      <w:r>
        <w:rPr>
          <w:b/>
        </w:rPr>
        <w:t xml:space="preserve">I, _________________________________ have read the </w:t>
      </w:r>
      <w:r w:rsidRPr="00BE31C0">
        <w:rPr>
          <w:b/>
        </w:rPr>
        <w:t>have read the course requirements and expectations and agree to the attendance policies outlined by Texas High school.</w:t>
      </w:r>
    </w:p>
    <w:p w:rsidR="00BE31C0" w:rsidRDefault="00BE31C0" w:rsidP="00BE31C0">
      <w:pPr>
        <w:rPr>
          <w:b/>
        </w:rPr>
      </w:pPr>
    </w:p>
    <w:p w:rsidR="00776073" w:rsidRPr="00BE31C0" w:rsidRDefault="00776073" w:rsidP="00BE31C0">
      <w:pPr>
        <w:rPr>
          <w:b/>
        </w:rPr>
      </w:pPr>
    </w:p>
    <w:p w:rsidR="00BE31C0" w:rsidRPr="00BE31C0" w:rsidRDefault="00BE31C0" w:rsidP="00BE31C0">
      <w:pPr>
        <w:rPr>
          <w:b/>
        </w:rPr>
      </w:pPr>
      <w:r w:rsidRPr="00BE31C0">
        <w:rPr>
          <w:b/>
        </w:rPr>
        <w:t xml:space="preserve">I have received and understand the requirements outlined in the syllabus for </w:t>
      </w:r>
      <w:r w:rsidRPr="00BE31C0">
        <w:rPr>
          <w:b/>
          <w:u w:val="single"/>
        </w:rPr>
        <w:t>Psychology 2301</w:t>
      </w:r>
      <w:r w:rsidRPr="00BE31C0">
        <w:rPr>
          <w:b/>
        </w:rPr>
        <w:t xml:space="preserve"> and will comply with Texarkana College and Texas High School policies and procedures. </w:t>
      </w:r>
    </w:p>
    <w:p w:rsidR="00BE31C0" w:rsidRDefault="00BE31C0" w:rsidP="00BE31C0">
      <w:pPr>
        <w:rPr>
          <w:b/>
        </w:rPr>
      </w:pPr>
    </w:p>
    <w:p w:rsidR="00776073" w:rsidRDefault="00776073" w:rsidP="00BE31C0">
      <w:pPr>
        <w:rPr>
          <w:b/>
        </w:rPr>
      </w:pPr>
      <w:r>
        <w:rPr>
          <w:b/>
        </w:rPr>
        <w:t>I agree to come to class as required and will participate in classroom discussions and activities.  I agree to read</w:t>
      </w:r>
      <w:bookmarkStart w:id="0" w:name="_GoBack"/>
      <w:bookmarkEnd w:id="0"/>
      <w:r>
        <w:rPr>
          <w:b/>
        </w:rPr>
        <w:t xml:space="preserve"> the required text before class and will complete assignments that are required of me including any homework assignments.</w:t>
      </w:r>
    </w:p>
    <w:p w:rsidR="00776073" w:rsidRDefault="00776073" w:rsidP="00BE31C0">
      <w:pPr>
        <w:rPr>
          <w:b/>
        </w:rPr>
      </w:pPr>
    </w:p>
    <w:p w:rsidR="00776073" w:rsidRPr="00BE31C0" w:rsidRDefault="00776073" w:rsidP="00BE31C0">
      <w:pPr>
        <w:rPr>
          <w:b/>
        </w:rPr>
      </w:pPr>
    </w:p>
    <w:p w:rsidR="00BE31C0" w:rsidRPr="00BE31C0" w:rsidRDefault="00BE31C0" w:rsidP="00BE31C0">
      <w:pPr>
        <w:rPr>
          <w:b/>
        </w:rPr>
      </w:pPr>
      <w:r w:rsidRPr="00BE31C0">
        <w:rPr>
          <w:b/>
        </w:rPr>
        <w:t>Student signature ___________________________________________                  Date _______________________</w:t>
      </w:r>
    </w:p>
    <w:p w:rsidR="00BE31C0" w:rsidRPr="00BE31C0" w:rsidRDefault="00BE31C0" w:rsidP="00BE31C0">
      <w:pPr>
        <w:rPr>
          <w:b/>
        </w:rPr>
      </w:pPr>
    </w:p>
    <w:p w:rsidR="00BE31C0" w:rsidRPr="00BE31C0" w:rsidRDefault="00BE31C0" w:rsidP="00BE31C0">
      <w:pPr>
        <w:rPr>
          <w:b/>
        </w:rPr>
      </w:pPr>
    </w:p>
    <w:p w:rsidR="00BE31C0" w:rsidRPr="00BE31C0" w:rsidRDefault="00BE31C0" w:rsidP="00BE31C0">
      <w:pPr>
        <w:rPr>
          <w:b/>
        </w:rPr>
      </w:pPr>
      <w:r w:rsidRPr="00BE31C0">
        <w:rPr>
          <w:b/>
        </w:rPr>
        <w:t>Parent signature ____________________________________________</w:t>
      </w:r>
      <w:r w:rsidRPr="00BE31C0">
        <w:rPr>
          <w:b/>
        </w:rPr>
        <w:tab/>
      </w:r>
      <w:r>
        <w:rPr>
          <w:b/>
        </w:rPr>
        <w:t xml:space="preserve">   </w:t>
      </w:r>
      <w:r w:rsidRPr="00BE31C0">
        <w:rPr>
          <w:b/>
        </w:rPr>
        <w:t xml:space="preserve">   Date _______________________</w:t>
      </w:r>
    </w:p>
    <w:p w:rsidR="00BE31C0" w:rsidRDefault="00BE31C0" w:rsidP="00C46AA4">
      <w:pPr>
        <w:rPr>
          <w:b/>
        </w:rPr>
      </w:pPr>
    </w:p>
    <w:p w:rsidR="00776073" w:rsidRDefault="00776073" w:rsidP="00C46AA4">
      <w:pPr>
        <w:rPr>
          <w:b/>
        </w:rPr>
      </w:pPr>
    </w:p>
    <w:p w:rsidR="00776073" w:rsidRDefault="00776073" w:rsidP="00C46AA4">
      <w:pPr>
        <w:rPr>
          <w:b/>
        </w:rPr>
      </w:pPr>
      <w:r>
        <w:rPr>
          <w:b/>
        </w:rPr>
        <w:t>**Please return to your instructor by the first Friday of the school semester. Extra credit will be awarded for signed syllabi.</w:t>
      </w:r>
    </w:p>
    <w:sectPr w:rsidR="00776073" w:rsidSect="00B04BBF">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E66" w:rsidRDefault="002D1E66" w:rsidP="00C90E6F">
      <w:r>
        <w:separator/>
      </w:r>
    </w:p>
  </w:endnote>
  <w:endnote w:type="continuationSeparator" w:id="0">
    <w:p w:rsidR="002D1E66" w:rsidRDefault="002D1E6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E66" w:rsidRDefault="002D1E66" w:rsidP="00C90E6F">
      <w:r>
        <w:separator/>
      </w:r>
    </w:p>
  </w:footnote>
  <w:footnote w:type="continuationSeparator" w:id="0">
    <w:p w:rsidR="002D1E66" w:rsidRDefault="002D1E66"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66" w:rsidRDefault="002D1E66">
    <w:pPr>
      <w:pStyle w:val="Header"/>
    </w:pPr>
    <w:r>
      <w:rPr>
        <w:noProof/>
      </w:rPr>
      <w:drawing>
        <wp:inline distT="0" distB="0" distL="0" distR="0">
          <wp:extent cx="4514850" cy="4546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4514850" cy="454660"/>
                  </a:xfrm>
                  <a:prstGeom prst="rect">
                    <a:avLst/>
                  </a:prstGeom>
                </pic:spPr>
              </pic:pic>
            </a:graphicData>
          </a:graphic>
        </wp:inline>
      </w:drawing>
    </w:r>
    <w:r>
      <w:t xml:space="preserve">   </w:t>
    </w:r>
    <w:r w:rsidRPr="00B04BBF">
      <w:rPr>
        <w:sz w:val="56"/>
        <w:szCs w:val="56"/>
      </w:rPr>
      <w:t>DC Texas High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D779A"/>
    <w:multiLevelType w:val="hybridMultilevel"/>
    <w:tmpl w:val="6988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421A4"/>
    <w:multiLevelType w:val="hybridMultilevel"/>
    <w:tmpl w:val="B3A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E7DE5"/>
    <w:multiLevelType w:val="hybridMultilevel"/>
    <w:tmpl w:val="D668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532BC"/>
    <w:multiLevelType w:val="hybridMultilevel"/>
    <w:tmpl w:val="7FDA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759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6C3803"/>
    <w:multiLevelType w:val="hybridMultilevel"/>
    <w:tmpl w:val="0194FF6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nsid w:val="49FD31E6"/>
    <w:multiLevelType w:val="hybridMultilevel"/>
    <w:tmpl w:val="01961A86"/>
    <w:lvl w:ilvl="0" w:tplc="0409000F">
      <w:start w:val="1"/>
      <w:numFmt w:val="decimal"/>
      <w:lvlText w:val="%1."/>
      <w:lvlJc w:val="left"/>
      <w:pPr>
        <w:tabs>
          <w:tab w:val="num" w:pos="630"/>
        </w:tabs>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FCA5AD2"/>
    <w:multiLevelType w:val="hybridMultilevel"/>
    <w:tmpl w:val="FDAC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50B00"/>
    <w:multiLevelType w:val="hybridMultilevel"/>
    <w:tmpl w:val="70B2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2"/>
  </w:num>
  <w:num w:numId="8">
    <w:abstractNumId w:val="6"/>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5795B"/>
    <w:rsid w:val="00067EA7"/>
    <w:rsid w:val="00077842"/>
    <w:rsid w:val="000910A7"/>
    <w:rsid w:val="00093143"/>
    <w:rsid w:val="00093A25"/>
    <w:rsid w:val="000A0858"/>
    <w:rsid w:val="000A5950"/>
    <w:rsid w:val="000C5FF7"/>
    <w:rsid w:val="000D0F87"/>
    <w:rsid w:val="00133B92"/>
    <w:rsid w:val="00136E19"/>
    <w:rsid w:val="00142FC7"/>
    <w:rsid w:val="001562C5"/>
    <w:rsid w:val="00196FA6"/>
    <w:rsid w:val="001A3D6E"/>
    <w:rsid w:val="001C1347"/>
    <w:rsid w:val="001C5D4B"/>
    <w:rsid w:val="001E6B81"/>
    <w:rsid w:val="001F373E"/>
    <w:rsid w:val="00202FAA"/>
    <w:rsid w:val="0022635A"/>
    <w:rsid w:val="00226E81"/>
    <w:rsid w:val="00243899"/>
    <w:rsid w:val="00251885"/>
    <w:rsid w:val="00257695"/>
    <w:rsid w:val="0026413C"/>
    <w:rsid w:val="002953F6"/>
    <w:rsid w:val="002C6DA0"/>
    <w:rsid w:val="002D1E66"/>
    <w:rsid w:val="0033558D"/>
    <w:rsid w:val="003729BD"/>
    <w:rsid w:val="0039125E"/>
    <w:rsid w:val="003C52B3"/>
    <w:rsid w:val="003E57CC"/>
    <w:rsid w:val="00421823"/>
    <w:rsid w:val="00422F8A"/>
    <w:rsid w:val="004265DC"/>
    <w:rsid w:val="0044438A"/>
    <w:rsid w:val="004776AB"/>
    <w:rsid w:val="004A5084"/>
    <w:rsid w:val="004B1C6B"/>
    <w:rsid w:val="004B2CFB"/>
    <w:rsid w:val="004B3CF0"/>
    <w:rsid w:val="004B68DE"/>
    <w:rsid w:val="004D6EA4"/>
    <w:rsid w:val="0051758A"/>
    <w:rsid w:val="00525BE2"/>
    <w:rsid w:val="00586043"/>
    <w:rsid w:val="00596D63"/>
    <w:rsid w:val="005A244B"/>
    <w:rsid w:val="005B3573"/>
    <w:rsid w:val="005B54B8"/>
    <w:rsid w:val="005C0F21"/>
    <w:rsid w:val="005E083A"/>
    <w:rsid w:val="00611AB0"/>
    <w:rsid w:val="00614801"/>
    <w:rsid w:val="006307DF"/>
    <w:rsid w:val="00641159"/>
    <w:rsid w:val="0067218E"/>
    <w:rsid w:val="00696808"/>
    <w:rsid w:val="00696863"/>
    <w:rsid w:val="006A3518"/>
    <w:rsid w:val="006C72E8"/>
    <w:rsid w:val="007033D7"/>
    <w:rsid w:val="0071067B"/>
    <w:rsid w:val="00776073"/>
    <w:rsid w:val="00777C34"/>
    <w:rsid w:val="007B3CA1"/>
    <w:rsid w:val="00814232"/>
    <w:rsid w:val="00850009"/>
    <w:rsid w:val="0087625D"/>
    <w:rsid w:val="008E16BC"/>
    <w:rsid w:val="008F336D"/>
    <w:rsid w:val="00917FC4"/>
    <w:rsid w:val="009319C9"/>
    <w:rsid w:val="009368AA"/>
    <w:rsid w:val="009650F5"/>
    <w:rsid w:val="00975CCA"/>
    <w:rsid w:val="0099128B"/>
    <w:rsid w:val="009E2320"/>
    <w:rsid w:val="009F34FC"/>
    <w:rsid w:val="009F414B"/>
    <w:rsid w:val="009F5626"/>
    <w:rsid w:val="00A15ADA"/>
    <w:rsid w:val="00A17F54"/>
    <w:rsid w:val="00A23F69"/>
    <w:rsid w:val="00A3731B"/>
    <w:rsid w:val="00A51401"/>
    <w:rsid w:val="00AC047F"/>
    <w:rsid w:val="00AC4D39"/>
    <w:rsid w:val="00AD4C71"/>
    <w:rsid w:val="00AE0154"/>
    <w:rsid w:val="00B04BBF"/>
    <w:rsid w:val="00B20DA6"/>
    <w:rsid w:val="00B43FAF"/>
    <w:rsid w:val="00B5270D"/>
    <w:rsid w:val="00B54A0E"/>
    <w:rsid w:val="00BC0D92"/>
    <w:rsid w:val="00BD0641"/>
    <w:rsid w:val="00BD32B7"/>
    <w:rsid w:val="00BD7116"/>
    <w:rsid w:val="00BE0F3F"/>
    <w:rsid w:val="00BE31C0"/>
    <w:rsid w:val="00BE4884"/>
    <w:rsid w:val="00BE4A83"/>
    <w:rsid w:val="00BF06E8"/>
    <w:rsid w:val="00C11FD9"/>
    <w:rsid w:val="00C17568"/>
    <w:rsid w:val="00C32BE1"/>
    <w:rsid w:val="00C46AA4"/>
    <w:rsid w:val="00C51A4A"/>
    <w:rsid w:val="00C70D59"/>
    <w:rsid w:val="00C90E6F"/>
    <w:rsid w:val="00C91F98"/>
    <w:rsid w:val="00C935C8"/>
    <w:rsid w:val="00C95283"/>
    <w:rsid w:val="00CB39DE"/>
    <w:rsid w:val="00D47432"/>
    <w:rsid w:val="00D76FC2"/>
    <w:rsid w:val="00D778C3"/>
    <w:rsid w:val="00D8471F"/>
    <w:rsid w:val="00DA4441"/>
    <w:rsid w:val="00DE0CE3"/>
    <w:rsid w:val="00E0614C"/>
    <w:rsid w:val="00E10733"/>
    <w:rsid w:val="00E1383A"/>
    <w:rsid w:val="00E22387"/>
    <w:rsid w:val="00E31875"/>
    <w:rsid w:val="00E47505"/>
    <w:rsid w:val="00EA405D"/>
    <w:rsid w:val="00ED419F"/>
    <w:rsid w:val="00EF3089"/>
    <w:rsid w:val="00EF32BC"/>
    <w:rsid w:val="00F11900"/>
    <w:rsid w:val="00F11C63"/>
    <w:rsid w:val="00F2792D"/>
    <w:rsid w:val="00F338A4"/>
    <w:rsid w:val="00F61B58"/>
    <w:rsid w:val="00F844F6"/>
    <w:rsid w:val="00FD1616"/>
    <w:rsid w:val="00FE030E"/>
    <w:rsid w:val="00FE0B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0D92"/>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2">
    <w:name w:val="Body Text 2"/>
    <w:basedOn w:val="Normal"/>
    <w:link w:val="BodyText2Char"/>
    <w:rsid w:val="008762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87625D"/>
    <w:rPr>
      <w:rFonts w:ascii="Times New Roman" w:eastAsia="Times New Roman" w:hAnsi="Times New Roman" w:cs="Times New Roman"/>
      <w:szCs w:val="20"/>
    </w:rPr>
  </w:style>
  <w:style w:type="paragraph" w:styleId="ListParagraph">
    <w:name w:val="List Paragraph"/>
    <w:basedOn w:val="Normal"/>
    <w:uiPriority w:val="34"/>
    <w:qFormat/>
    <w:rsid w:val="00F2792D"/>
    <w:pPr>
      <w:ind w:left="720"/>
      <w:contextualSpacing/>
    </w:pPr>
  </w:style>
  <w:style w:type="character" w:customStyle="1" w:styleId="Heading1Char">
    <w:name w:val="Heading 1 Char"/>
    <w:basedOn w:val="DefaultParagraphFont"/>
    <w:link w:val="Heading1"/>
    <w:rsid w:val="00BC0D92"/>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0D92"/>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2">
    <w:name w:val="Body Text 2"/>
    <w:basedOn w:val="Normal"/>
    <w:link w:val="BodyText2Char"/>
    <w:rsid w:val="008762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87625D"/>
    <w:rPr>
      <w:rFonts w:ascii="Times New Roman" w:eastAsia="Times New Roman" w:hAnsi="Times New Roman" w:cs="Times New Roman"/>
      <w:szCs w:val="20"/>
    </w:rPr>
  </w:style>
  <w:style w:type="paragraph" w:styleId="ListParagraph">
    <w:name w:val="List Paragraph"/>
    <w:basedOn w:val="Normal"/>
    <w:uiPriority w:val="34"/>
    <w:qFormat/>
    <w:rsid w:val="00F2792D"/>
    <w:pPr>
      <w:ind w:left="720"/>
      <w:contextualSpacing/>
    </w:pPr>
  </w:style>
  <w:style w:type="character" w:customStyle="1" w:styleId="Heading1Char">
    <w:name w:val="Heading 1 Char"/>
    <w:basedOn w:val="DefaultParagraphFont"/>
    <w:link w:val="Heading1"/>
    <w:rsid w:val="00BC0D92"/>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urice.oldham@txkis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7913-AFF6-421C-835D-64EAAA71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6</cp:revision>
  <cp:lastPrinted>2015-01-05T19:12:00Z</cp:lastPrinted>
  <dcterms:created xsi:type="dcterms:W3CDTF">2015-01-05T19:45:00Z</dcterms:created>
  <dcterms:modified xsi:type="dcterms:W3CDTF">2015-07-28T16:52:00Z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