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3C8" w:rsidRPr="009A27EE" w:rsidRDefault="006643C8" w:rsidP="009A27EE">
      <w:pPr>
        <w:spacing w:after="0" w:line="240" w:lineRule="auto"/>
        <w:rPr>
          <w:rFonts w:ascii="Arial" w:hAnsi="Arial" w:cs="Arial"/>
          <w:b/>
        </w:rPr>
      </w:pPr>
    </w:p>
    <w:p w:rsidR="004B5FD2" w:rsidRPr="009A27EE" w:rsidRDefault="004B5FD2" w:rsidP="009A27EE">
      <w:pPr>
        <w:spacing w:after="0" w:line="240" w:lineRule="auto"/>
        <w:rPr>
          <w:rFonts w:ascii="Arial" w:hAnsi="Arial" w:cs="Arial"/>
          <w:b/>
        </w:rPr>
      </w:pPr>
    </w:p>
    <w:p w:rsidR="00E811DB" w:rsidRPr="001778B0" w:rsidRDefault="000B74A5" w:rsidP="009A27EE">
      <w:pPr>
        <w:spacing w:after="0" w:line="240" w:lineRule="auto"/>
        <w:rPr>
          <w:rFonts w:ascii="Arial" w:hAnsi="Arial" w:cs="Arial"/>
        </w:rPr>
      </w:pPr>
      <w:r w:rsidRPr="001778B0">
        <w:rPr>
          <w:rFonts w:ascii="Arial" w:hAnsi="Arial" w:cs="Arial"/>
          <w:b/>
        </w:rPr>
        <w:t>Syllabus:</w:t>
      </w:r>
      <w:r w:rsidR="00AD0E64" w:rsidRPr="001778B0">
        <w:rPr>
          <w:rFonts w:ascii="Arial" w:hAnsi="Arial" w:cs="Arial"/>
        </w:rPr>
        <w:t xml:space="preserve"> </w:t>
      </w:r>
      <w:r w:rsidR="00426487" w:rsidRPr="001778B0">
        <w:rPr>
          <w:rFonts w:ascii="Arial" w:hAnsi="Arial" w:cs="Arial"/>
        </w:rPr>
        <w:t xml:space="preserve">Introduction to </w:t>
      </w:r>
      <w:r w:rsidR="00277709" w:rsidRPr="001778B0">
        <w:rPr>
          <w:rFonts w:ascii="Arial" w:hAnsi="Arial" w:cs="Arial"/>
        </w:rPr>
        <w:t>Pharmacy</w:t>
      </w:r>
      <w:r w:rsidRPr="001778B0">
        <w:rPr>
          <w:rFonts w:ascii="Arial" w:hAnsi="Arial" w:cs="Arial"/>
        </w:rPr>
        <w:br/>
      </w:r>
      <w:r w:rsidRPr="001778B0">
        <w:rPr>
          <w:rFonts w:ascii="Arial" w:hAnsi="Arial" w:cs="Arial"/>
          <w:b/>
        </w:rPr>
        <w:t>Course Number:</w:t>
      </w:r>
      <w:r w:rsidR="00426487" w:rsidRPr="001778B0">
        <w:rPr>
          <w:rFonts w:ascii="Arial" w:hAnsi="Arial" w:cs="Arial"/>
        </w:rPr>
        <w:t xml:space="preserve">  </w:t>
      </w:r>
      <w:r w:rsidR="00277709" w:rsidRPr="001778B0">
        <w:rPr>
          <w:rFonts w:ascii="Arial" w:hAnsi="Arial" w:cs="Arial"/>
        </w:rPr>
        <w:t>PHRA</w:t>
      </w:r>
      <w:r w:rsidR="00B2365C" w:rsidRPr="001778B0">
        <w:rPr>
          <w:rFonts w:ascii="Arial" w:hAnsi="Arial" w:cs="Arial"/>
        </w:rPr>
        <w:t xml:space="preserve"> </w:t>
      </w:r>
      <w:r w:rsidR="00277709" w:rsidRPr="001778B0">
        <w:rPr>
          <w:rFonts w:ascii="Arial" w:hAnsi="Arial" w:cs="Arial"/>
        </w:rPr>
        <w:t>1301</w:t>
      </w:r>
    </w:p>
    <w:p w:rsidR="00426487" w:rsidRPr="001778B0" w:rsidRDefault="000B74A5" w:rsidP="009A27EE">
      <w:pPr>
        <w:spacing w:after="0" w:line="240" w:lineRule="auto"/>
        <w:rPr>
          <w:rFonts w:ascii="Arial" w:hAnsi="Arial" w:cs="Arial"/>
        </w:rPr>
      </w:pPr>
      <w:r w:rsidRPr="001778B0">
        <w:rPr>
          <w:rFonts w:ascii="Arial" w:hAnsi="Arial" w:cs="Arial"/>
          <w:b/>
        </w:rPr>
        <w:t>Instructor Information</w:t>
      </w:r>
      <w:r w:rsidRPr="001778B0">
        <w:rPr>
          <w:rFonts w:ascii="Arial" w:hAnsi="Arial" w:cs="Arial"/>
        </w:rPr>
        <w:tab/>
      </w:r>
    </w:p>
    <w:p w:rsidR="00483EE2" w:rsidRDefault="000B74A5" w:rsidP="00CA38E1">
      <w:pPr>
        <w:spacing w:after="0" w:line="240" w:lineRule="auto"/>
        <w:ind w:firstLine="720"/>
        <w:rPr>
          <w:rFonts w:ascii="Arial" w:hAnsi="Arial" w:cs="Arial"/>
          <w:b/>
        </w:rPr>
      </w:pPr>
      <w:r w:rsidRPr="001778B0">
        <w:rPr>
          <w:rFonts w:ascii="Arial" w:hAnsi="Arial" w:cs="Arial"/>
        </w:rPr>
        <w:t>Name:</w:t>
      </w:r>
      <w:r w:rsidR="009D54ED" w:rsidRPr="001778B0">
        <w:rPr>
          <w:rFonts w:ascii="Arial" w:hAnsi="Arial" w:cs="Arial"/>
        </w:rPr>
        <w:t xml:space="preserve">  </w:t>
      </w:r>
      <w:r w:rsidR="00CA38E1">
        <w:rPr>
          <w:rFonts w:ascii="Arial" w:hAnsi="Arial" w:cs="Arial"/>
        </w:rPr>
        <w:t xml:space="preserve">Kristi LeJeune, </w:t>
      </w:r>
      <w:r w:rsidR="000916C7">
        <w:rPr>
          <w:rFonts w:ascii="Arial" w:hAnsi="Arial" w:cs="Arial"/>
        </w:rPr>
        <w:t>B.L.A</w:t>
      </w:r>
      <w:r w:rsidR="00CA38E1">
        <w:rPr>
          <w:rFonts w:ascii="Arial" w:hAnsi="Arial" w:cs="Arial"/>
        </w:rPr>
        <w:t xml:space="preserve">, </w:t>
      </w:r>
      <w:r w:rsidR="009D54ED" w:rsidRPr="001778B0">
        <w:rPr>
          <w:rFonts w:ascii="Arial" w:hAnsi="Arial" w:cs="Arial"/>
        </w:rPr>
        <w:t>RN, CPhT</w:t>
      </w:r>
      <w:r w:rsidRPr="001778B0">
        <w:rPr>
          <w:rFonts w:ascii="Arial" w:hAnsi="Arial" w:cs="Arial"/>
        </w:rPr>
        <w:br/>
      </w:r>
      <w:r w:rsidRPr="001778B0">
        <w:rPr>
          <w:rFonts w:ascii="Arial" w:hAnsi="Arial" w:cs="Arial"/>
        </w:rPr>
        <w:tab/>
        <w:t>Office:</w:t>
      </w:r>
      <w:r w:rsidR="00E72D39">
        <w:rPr>
          <w:rFonts w:ascii="Arial" w:hAnsi="Arial" w:cs="Arial"/>
        </w:rPr>
        <w:t xml:space="preserve">  Health Science</w:t>
      </w:r>
      <w:r w:rsidR="00DD1199">
        <w:rPr>
          <w:rFonts w:ascii="Arial" w:hAnsi="Arial" w:cs="Arial"/>
        </w:rPr>
        <w:t xml:space="preserve"> Building </w:t>
      </w:r>
      <w:r w:rsidR="00CA38E1">
        <w:rPr>
          <w:rFonts w:ascii="Arial" w:hAnsi="Arial" w:cs="Arial"/>
        </w:rPr>
        <w:t>Room 222</w:t>
      </w:r>
      <w:r w:rsidRPr="001778B0">
        <w:rPr>
          <w:rFonts w:ascii="Arial" w:hAnsi="Arial" w:cs="Arial"/>
        </w:rPr>
        <w:br/>
      </w:r>
      <w:r w:rsidRPr="001778B0">
        <w:rPr>
          <w:rFonts w:ascii="Arial" w:hAnsi="Arial" w:cs="Arial"/>
        </w:rPr>
        <w:tab/>
        <w:t>Telephone:</w:t>
      </w:r>
      <w:r w:rsidR="00426487" w:rsidRPr="001778B0">
        <w:rPr>
          <w:rFonts w:ascii="Arial" w:hAnsi="Arial" w:cs="Arial"/>
        </w:rPr>
        <w:t xml:space="preserve">  903-</w:t>
      </w:r>
      <w:r w:rsidR="00CA38E1">
        <w:rPr>
          <w:rFonts w:ascii="Arial" w:hAnsi="Arial" w:cs="Arial"/>
        </w:rPr>
        <w:t>756-5314 x 4222</w:t>
      </w:r>
      <w:r w:rsidRPr="001778B0">
        <w:rPr>
          <w:rFonts w:ascii="Arial" w:hAnsi="Arial" w:cs="Arial"/>
        </w:rPr>
        <w:br/>
      </w:r>
      <w:r w:rsidRPr="001778B0">
        <w:rPr>
          <w:rFonts w:ascii="Arial" w:hAnsi="Arial" w:cs="Arial"/>
        </w:rPr>
        <w:tab/>
        <w:t>E-mail:</w:t>
      </w:r>
      <w:r w:rsidR="009D54ED" w:rsidRPr="001778B0">
        <w:rPr>
          <w:rFonts w:ascii="Arial" w:hAnsi="Arial" w:cs="Arial"/>
        </w:rPr>
        <w:t xml:space="preserve"> </w:t>
      </w:r>
      <w:r w:rsidR="00CA38E1">
        <w:rPr>
          <w:rFonts w:ascii="Arial" w:hAnsi="Arial" w:cs="Arial"/>
        </w:rPr>
        <w:t>klejeune@lkcisd.net</w:t>
      </w:r>
      <w:r w:rsidRPr="001778B0">
        <w:rPr>
          <w:rFonts w:ascii="Arial" w:hAnsi="Arial" w:cs="Arial"/>
        </w:rPr>
        <w:br/>
      </w:r>
      <w:r w:rsidRPr="001778B0">
        <w:rPr>
          <w:rFonts w:ascii="Arial" w:hAnsi="Arial" w:cs="Arial"/>
        </w:rPr>
        <w:tab/>
      </w:r>
    </w:p>
    <w:p w:rsidR="000B74A5" w:rsidRPr="001778B0" w:rsidRDefault="009A27EE" w:rsidP="009A27EE">
      <w:pPr>
        <w:spacing w:after="0" w:line="240" w:lineRule="auto"/>
        <w:rPr>
          <w:rFonts w:ascii="Arial" w:hAnsi="Arial" w:cs="Arial"/>
          <w:color w:val="FF0000"/>
        </w:rPr>
      </w:pPr>
      <w:r w:rsidRPr="001778B0">
        <w:rPr>
          <w:rFonts w:ascii="Arial" w:hAnsi="Arial" w:cs="Arial"/>
          <w:b/>
        </w:rPr>
        <w:t xml:space="preserve">Required </w:t>
      </w:r>
      <w:r w:rsidR="000B74A5" w:rsidRPr="001778B0">
        <w:rPr>
          <w:rFonts w:ascii="Arial" w:hAnsi="Arial" w:cs="Arial"/>
          <w:b/>
        </w:rPr>
        <w:t>Textbook Information</w:t>
      </w:r>
      <w:r w:rsidR="001773B7" w:rsidRPr="001778B0">
        <w:rPr>
          <w:rFonts w:ascii="Arial" w:hAnsi="Arial" w:cs="Arial"/>
          <w:b/>
        </w:rPr>
        <w:t xml:space="preserve"> </w:t>
      </w:r>
    </w:p>
    <w:p w:rsidR="005946B0" w:rsidRPr="00773618" w:rsidRDefault="005946B0" w:rsidP="00773618">
      <w:pPr>
        <w:pStyle w:val="ListParagraph"/>
        <w:numPr>
          <w:ilvl w:val="0"/>
          <w:numId w:val="12"/>
        </w:numPr>
        <w:spacing w:after="0" w:line="240" w:lineRule="auto"/>
        <w:rPr>
          <w:rFonts w:ascii="Arial" w:hAnsi="Arial" w:cs="Arial"/>
        </w:rPr>
      </w:pPr>
      <w:r w:rsidRPr="001778B0">
        <w:rPr>
          <w:rFonts w:ascii="Arial" w:hAnsi="Arial" w:cs="Arial"/>
          <w:u w:val="single"/>
        </w:rPr>
        <w:t>The Pharmacy Technician</w:t>
      </w:r>
      <w:r w:rsidR="00773618">
        <w:rPr>
          <w:rFonts w:ascii="Arial" w:hAnsi="Arial" w:cs="Arial"/>
          <w:u w:val="single"/>
        </w:rPr>
        <w:t xml:space="preserve"> Foundations and Practices</w:t>
      </w:r>
      <w:r w:rsidR="00773618">
        <w:rPr>
          <w:rFonts w:ascii="Arial" w:hAnsi="Arial" w:cs="Arial"/>
        </w:rPr>
        <w:t xml:space="preserve"> 2</w:t>
      </w:r>
      <w:r w:rsidR="00773618" w:rsidRPr="00773618">
        <w:rPr>
          <w:rFonts w:ascii="Arial" w:hAnsi="Arial" w:cs="Arial"/>
          <w:vertAlign w:val="superscript"/>
        </w:rPr>
        <w:t>nd</w:t>
      </w:r>
      <w:r w:rsidR="00773618">
        <w:rPr>
          <w:rFonts w:ascii="Arial" w:hAnsi="Arial" w:cs="Arial"/>
        </w:rPr>
        <w:t xml:space="preserve"> ed. by Mike Johnston, CPhT   </w:t>
      </w:r>
      <w:r w:rsidRPr="00773618">
        <w:rPr>
          <w:rFonts w:ascii="Arial" w:hAnsi="Arial" w:cs="Arial"/>
        </w:rPr>
        <w:t>ISBN# 978</w:t>
      </w:r>
      <w:r w:rsidR="00773618">
        <w:rPr>
          <w:rFonts w:ascii="Arial" w:hAnsi="Arial" w:cs="Arial"/>
        </w:rPr>
        <w:t>-</w:t>
      </w:r>
      <w:r w:rsidRPr="00773618">
        <w:rPr>
          <w:rFonts w:ascii="Arial" w:hAnsi="Arial" w:cs="Arial"/>
        </w:rPr>
        <w:t>0</w:t>
      </w:r>
      <w:r w:rsidR="00773618">
        <w:rPr>
          <w:rFonts w:ascii="Arial" w:hAnsi="Arial" w:cs="Arial"/>
        </w:rPr>
        <w:t>-</w:t>
      </w:r>
      <w:r w:rsidRPr="00773618">
        <w:rPr>
          <w:rFonts w:ascii="Arial" w:hAnsi="Arial" w:cs="Arial"/>
        </w:rPr>
        <w:t>13</w:t>
      </w:r>
      <w:r w:rsidR="00773618">
        <w:rPr>
          <w:rFonts w:ascii="Arial" w:hAnsi="Arial" w:cs="Arial"/>
        </w:rPr>
        <w:t>-289-7594</w:t>
      </w:r>
    </w:p>
    <w:p w:rsidR="005946B0" w:rsidRPr="001778B0" w:rsidRDefault="005946B0" w:rsidP="009A27EE">
      <w:pPr>
        <w:pStyle w:val="ListParagraph"/>
        <w:spacing w:after="0" w:line="240" w:lineRule="auto"/>
        <w:ind w:left="1440"/>
        <w:rPr>
          <w:rFonts w:ascii="Arial" w:hAnsi="Arial" w:cs="Arial"/>
        </w:rPr>
      </w:pPr>
    </w:p>
    <w:p w:rsidR="005946B0" w:rsidRPr="001778B0" w:rsidRDefault="005946B0" w:rsidP="009A27EE">
      <w:pPr>
        <w:pStyle w:val="ListParagraph"/>
        <w:numPr>
          <w:ilvl w:val="0"/>
          <w:numId w:val="12"/>
        </w:numPr>
        <w:spacing w:after="0" w:line="240" w:lineRule="auto"/>
        <w:rPr>
          <w:rFonts w:ascii="Arial" w:hAnsi="Arial" w:cs="Arial"/>
        </w:rPr>
      </w:pPr>
      <w:r w:rsidRPr="001778B0">
        <w:rPr>
          <w:rFonts w:ascii="Arial" w:hAnsi="Arial" w:cs="Arial"/>
          <w:u w:val="single"/>
        </w:rPr>
        <w:t>The Pharmacy Technician Lab Manual and Workbook</w:t>
      </w:r>
      <w:r w:rsidR="00773618">
        <w:rPr>
          <w:rFonts w:ascii="Arial" w:hAnsi="Arial" w:cs="Arial"/>
        </w:rPr>
        <w:t xml:space="preserve"> 2</w:t>
      </w:r>
      <w:r w:rsidR="00773618" w:rsidRPr="00773618">
        <w:rPr>
          <w:rFonts w:ascii="Arial" w:hAnsi="Arial" w:cs="Arial"/>
          <w:vertAlign w:val="superscript"/>
        </w:rPr>
        <w:t>nd</w:t>
      </w:r>
      <w:r w:rsidR="00773618">
        <w:rPr>
          <w:rFonts w:ascii="Arial" w:hAnsi="Arial" w:cs="Arial"/>
        </w:rPr>
        <w:t xml:space="preserve"> ed. by </w:t>
      </w:r>
    </w:p>
    <w:p w:rsidR="00FE3E8E" w:rsidRPr="006502AF" w:rsidRDefault="009A27EE" w:rsidP="006502AF">
      <w:pPr>
        <w:pStyle w:val="ListParagraph"/>
        <w:spacing w:after="0" w:line="240" w:lineRule="auto"/>
        <w:ind w:left="1440"/>
        <w:rPr>
          <w:rFonts w:ascii="Arial" w:hAnsi="Arial" w:cs="Arial"/>
        </w:rPr>
      </w:pPr>
      <w:r w:rsidRPr="009A27EE">
        <w:rPr>
          <w:rFonts w:ascii="Arial" w:hAnsi="Arial" w:cs="Arial"/>
        </w:rPr>
        <w:t>Mike</w:t>
      </w:r>
      <w:r w:rsidR="005946B0" w:rsidRPr="009A27EE">
        <w:rPr>
          <w:rFonts w:ascii="Arial" w:hAnsi="Arial" w:cs="Arial"/>
        </w:rPr>
        <w:t>Johnston</w:t>
      </w:r>
      <w:r w:rsidR="006502AF">
        <w:rPr>
          <w:rFonts w:ascii="Arial" w:hAnsi="Arial" w:cs="Arial"/>
        </w:rPr>
        <w:t xml:space="preserve"> CPhT,   </w:t>
      </w:r>
      <w:r w:rsidR="00FE3E8E" w:rsidRPr="006502AF">
        <w:rPr>
          <w:rFonts w:ascii="Arial" w:hAnsi="Arial" w:cs="Arial"/>
        </w:rPr>
        <w:t>ISBN# 978-0-13-289809-6</w:t>
      </w:r>
    </w:p>
    <w:p w:rsidR="00E811DB" w:rsidRPr="009A27EE" w:rsidRDefault="00E811DB" w:rsidP="009A27EE">
      <w:pPr>
        <w:pStyle w:val="ListParagraph"/>
        <w:spacing w:after="0" w:line="240" w:lineRule="auto"/>
        <w:ind w:left="1440"/>
        <w:rPr>
          <w:rFonts w:ascii="Arial" w:hAnsi="Arial" w:cs="Arial"/>
        </w:rPr>
      </w:pPr>
    </w:p>
    <w:p w:rsidR="00B73187" w:rsidRDefault="00B73187" w:rsidP="009A27EE">
      <w:pPr>
        <w:spacing w:after="0" w:line="240" w:lineRule="auto"/>
        <w:rPr>
          <w:rFonts w:ascii="Arial" w:hAnsi="Arial" w:cs="Arial"/>
          <w:b/>
        </w:rPr>
      </w:pPr>
      <w:r>
        <w:rPr>
          <w:rFonts w:ascii="Arial" w:hAnsi="Arial" w:cs="Arial"/>
          <w:b/>
        </w:rPr>
        <w:t>Course Description</w:t>
      </w:r>
    </w:p>
    <w:p w:rsidR="00B73187" w:rsidRDefault="00B73187" w:rsidP="009A27EE">
      <w:pPr>
        <w:spacing w:after="0" w:line="240" w:lineRule="auto"/>
        <w:rPr>
          <w:rFonts w:ascii="Arial" w:hAnsi="Arial" w:cs="Arial"/>
        </w:rPr>
      </w:pPr>
      <w:r>
        <w:rPr>
          <w:rFonts w:ascii="Arial" w:hAnsi="Arial" w:cs="Arial"/>
        </w:rPr>
        <w:t>This course provides an overview of the qualifications, operational guidelines, and job duties of a pharmacy technician.</w:t>
      </w:r>
    </w:p>
    <w:p w:rsidR="00B73187" w:rsidRPr="00B73187" w:rsidRDefault="00B73187" w:rsidP="009A27EE">
      <w:pPr>
        <w:spacing w:after="0" w:line="240" w:lineRule="auto"/>
        <w:rPr>
          <w:rFonts w:ascii="Arial" w:hAnsi="Arial" w:cs="Arial"/>
        </w:rPr>
      </w:pPr>
    </w:p>
    <w:p w:rsidR="00426487" w:rsidRPr="009A27EE" w:rsidRDefault="00AD0E64" w:rsidP="009A27EE">
      <w:pPr>
        <w:spacing w:after="0" w:line="240" w:lineRule="auto"/>
        <w:rPr>
          <w:rFonts w:ascii="Arial" w:hAnsi="Arial" w:cs="Arial"/>
          <w:b/>
        </w:rPr>
      </w:pPr>
      <w:r w:rsidRPr="009A27EE">
        <w:rPr>
          <w:rFonts w:ascii="Arial" w:hAnsi="Arial" w:cs="Arial"/>
          <w:b/>
        </w:rPr>
        <w:t xml:space="preserve">Student Learning </w:t>
      </w:r>
      <w:r w:rsidR="001162D0" w:rsidRPr="009A27EE">
        <w:rPr>
          <w:rFonts w:ascii="Arial" w:hAnsi="Arial" w:cs="Arial"/>
          <w:b/>
        </w:rPr>
        <w:t>Outcomes</w:t>
      </w:r>
      <w:r w:rsidR="000B74A5" w:rsidRPr="009A27EE">
        <w:rPr>
          <w:rFonts w:ascii="Arial" w:hAnsi="Arial" w:cs="Arial"/>
          <w:b/>
        </w:rPr>
        <w:t xml:space="preserve"> for the Course</w:t>
      </w:r>
    </w:p>
    <w:p w:rsidR="00426487" w:rsidRPr="009A27EE" w:rsidRDefault="00426487" w:rsidP="009A27EE">
      <w:pPr>
        <w:spacing w:after="0" w:line="240" w:lineRule="auto"/>
        <w:rPr>
          <w:rFonts w:ascii="Arial" w:eastAsia="Times New Roman" w:hAnsi="Arial" w:cs="Arial"/>
          <w:bCs/>
          <w:color w:val="FF0000"/>
        </w:rPr>
      </w:pPr>
      <w:r w:rsidRPr="009A27EE">
        <w:rPr>
          <w:rFonts w:ascii="Arial" w:hAnsi="Arial" w:cs="Arial"/>
        </w:rPr>
        <w:t>Upon successful completion of the course, the student will be able to:</w:t>
      </w:r>
    </w:p>
    <w:p w:rsidR="00C3399C" w:rsidRPr="00CA38E1" w:rsidRDefault="00773618" w:rsidP="00773618">
      <w:pPr>
        <w:pStyle w:val="ListParagraph"/>
        <w:numPr>
          <w:ilvl w:val="0"/>
          <w:numId w:val="24"/>
        </w:numPr>
        <w:spacing w:after="0" w:line="240" w:lineRule="auto"/>
        <w:rPr>
          <w:rFonts w:ascii="Arial" w:eastAsia="Calibri" w:hAnsi="Arial" w:cs="Arial"/>
        </w:rPr>
      </w:pPr>
      <w:r w:rsidRPr="00CA38E1">
        <w:rPr>
          <w:rFonts w:ascii="Arial" w:eastAsia="Calibri" w:hAnsi="Arial" w:cs="Arial"/>
        </w:rPr>
        <w:t>Outline the history of the pharmacy profession.</w:t>
      </w:r>
    </w:p>
    <w:p w:rsidR="00773618" w:rsidRPr="00CA38E1" w:rsidRDefault="00773618" w:rsidP="00773618">
      <w:pPr>
        <w:pStyle w:val="ListParagraph"/>
        <w:numPr>
          <w:ilvl w:val="0"/>
          <w:numId w:val="24"/>
        </w:numPr>
        <w:spacing w:after="0" w:line="240" w:lineRule="auto"/>
        <w:rPr>
          <w:rFonts w:ascii="Arial" w:eastAsia="Calibri" w:hAnsi="Arial" w:cs="Arial"/>
        </w:rPr>
      </w:pPr>
      <w:r w:rsidRPr="00CA38E1">
        <w:rPr>
          <w:rFonts w:ascii="Arial" w:eastAsia="Calibri" w:hAnsi="Arial" w:cs="Arial"/>
        </w:rPr>
        <w:t>Describe the role of the pharmacy technician in a variety of settings.</w:t>
      </w:r>
    </w:p>
    <w:p w:rsidR="00773618" w:rsidRPr="00CA38E1" w:rsidRDefault="00773618" w:rsidP="00773618">
      <w:pPr>
        <w:pStyle w:val="ListParagraph"/>
        <w:numPr>
          <w:ilvl w:val="0"/>
          <w:numId w:val="24"/>
        </w:numPr>
        <w:spacing w:after="0" w:line="240" w:lineRule="auto"/>
        <w:rPr>
          <w:rFonts w:ascii="Arial" w:eastAsia="Calibri" w:hAnsi="Arial" w:cs="Arial"/>
        </w:rPr>
      </w:pPr>
      <w:r w:rsidRPr="00CA38E1">
        <w:rPr>
          <w:rFonts w:ascii="Arial" w:eastAsia="Calibri" w:hAnsi="Arial" w:cs="Arial"/>
        </w:rPr>
        <w:t>List the qualifications required for obtaining certification and registration.</w:t>
      </w:r>
    </w:p>
    <w:p w:rsidR="00773618" w:rsidRPr="00CA38E1" w:rsidRDefault="00773618" w:rsidP="00773618">
      <w:pPr>
        <w:pStyle w:val="ListParagraph"/>
        <w:numPr>
          <w:ilvl w:val="0"/>
          <w:numId w:val="24"/>
        </w:numPr>
        <w:spacing w:after="0" w:line="240" w:lineRule="auto"/>
        <w:rPr>
          <w:rFonts w:ascii="Arial" w:eastAsia="Calibri" w:hAnsi="Arial" w:cs="Arial"/>
        </w:rPr>
      </w:pPr>
      <w:r w:rsidRPr="00CA38E1">
        <w:rPr>
          <w:rFonts w:ascii="Arial" w:eastAsia="Calibri" w:hAnsi="Arial" w:cs="Arial"/>
        </w:rPr>
        <w:t>Identify standards of law and ethics governing pharmacy practice.</w:t>
      </w:r>
    </w:p>
    <w:p w:rsidR="00773618" w:rsidRPr="00CA38E1" w:rsidRDefault="00773618" w:rsidP="00773618">
      <w:pPr>
        <w:pStyle w:val="ListParagraph"/>
        <w:numPr>
          <w:ilvl w:val="0"/>
          <w:numId w:val="24"/>
        </w:numPr>
        <w:spacing w:after="0" w:line="240" w:lineRule="auto"/>
        <w:rPr>
          <w:rFonts w:ascii="Arial" w:eastAsia="Calibri" w:hAnsi="Arial" w:cs="Arial"/>
        </w:rPr>
      </w:pPr>
      <w:r w:rsidRPr="00CA38E1">
        <w:rPr>
          <w:rFonts w:ascii="Arial" w:eastAsia="Calibri" w:hAnsi="Arial" w:cs="Arial"/>
        </w:rPr>
        <w:t>Define key medical terms and abbreviations related to pharmacy practice.</w:t>
      </w:r>
    </w:p>
    <w:p w:rsidR="00773618" w:rsidRPr="00CA38E1" w:rsidRDefault="00773618" w:rsidP="00773618">
      <w:pPr>
        <w:pStyle w:val="ListParagraph"/>
        <w:numPr>
          <w:ilvl w:val="0"/>
          <w:numId w:val="24"/>
        </w:numPr>
        <w:spacing w:after="0" w:line="240" w:lineRule="auto"/>
        <w:rPr>
          <w:rFonts w:ascii="Arial" w:eastAsia="Calibri" w:hAnsi="Arial" w:cs="Arial"/>
        </w:rPr>
      </w:pPr>
      <w:r w:rsidRPr="00CA38E1">
        <w:rPr>
          <w:rFonts w:ascii="Arial" w:eastAsia="Calibri" w:hAnsi="Arial" w:cs="Arial"/>
        </w:rPr>
        <w:t xml:space="preserve">Explain the importance of utilizing pharmacy resource </w:t>
      </w:r>
      <w:r w:rsidR="005545B9" w:rsidRPr="00CA38E1">
        <w:rPr>
          <w:rFonts w:ascii="Arial" w:eastAsia="Calibri" w:hAnsi="Arial" w:cs="Arial"/>
        </w:rPr>
        <w:t>materials.</w:t>
      </w:r>
    </w:p>
    <w:p w:rsidR="005545B9" w:rsidRPr="00CA38E1" w:rsidRDefault="005545B9" w:rsidP="00773618">
      <w:pPr>
        <w:pStyle w:val="ListParagraph"/>
        <w:numPr>
          <w:ilvl w:val="0"/>
          <w:numId w:val="24"/>
        </w:numPr>
        <w:spacing w:after="0" w:line="240" w:lineRule="auto"/>
        <w:rPr>
          <w:rFonts w:ascii="Arial" w:eastAsia="Calibri" w:hAnsi="Arial" w:cs="Arial"/>
        </w:rPr>
      </w:pPr>
      <w:r w:rsidRPr="00CA38E1">
        <w:rPr>
          <w:rFonts w:ascii="Arial" w:eastAsia="Calibri" w:hAnsi="Arial" w:cs="Arial"/>
        </w:rPr>
        <w:t>Summarize sa</w:t>
      </w:r>
      <w:r w:rsidR="008F788E" w:rsidRPr="00CA38E1">
        <w:rPr>
          <w:rFonts w:ascii="Arial" w:eastAsia="Calibri" w:hAnsi="Arial" w:cs="Arial"/>
        </w:rPr>
        <w:t>fety standards.</w:t>
      </w:r>
    </w:p>
    <w:p w:rsidR="00EB157F" w:rsidRPr="00EB157F" w:rsidRDefault="00EB157F" w:rsidP="00773618">
      <w:pPr>
        <w:pStyle w:val="ListParagraph"/>
        <w:numPr>
          <w:ilvl w:val="0"/>
          <w:numId w:val="24"/>
        </w:numPr>
        <w:spacing w:after="0" w:line="240" w:lineRule="auto"/>
        <w:rPr>
          <w:rFonts w:ascii="Arial" w:eastAsia="Calibri" w:hAnsi="Arial" w:cs="Arial"/>
        </w:rPr>
      </w:pPr>
      <w:r w:rsidRPr="00EB157F">
        <w:rPr>
          <w:rFonts w:ascii="Arial" w:eastAsia="Calibri" w:hAnsi="Arial" w:cs="Arial"/>
        </w:rPr>
        <w:t>Act ethically in all job-related activities.</w:t>
      </w:r>
    </w:p>
    <w:p w:rsidR="00EB157F" w:rsidRPr="00EB157F" w:rsidRDefault="00EB157F" w:rsidP="00773618">
      <w:pPr>
        <w:pStyle w:val="ListParagraph"/>
        <w:numPr>
          <w:ilvl w:val="0"/>
          <w:numId w:val="24"/>
        </w:numPr>
        <w:spacing w:after="0" w:line="240" w:lineRule="auto"/>
        <w:rPr>
          <w:rFonts w:ascii="Arial" w:eastAsia="Calibri" w:hAnsi="Arial" w:cs="Arial"/>
        </w:rPr>
      </w:pPr>
      <w:r w:rsidRPr="00EB157F">
        <w:rPr>
          <w:rFonts w:ascii="Arial" w:eastAsia="Calibri" w:hAnsi="Arial" w:cs="Arial"/>
        </w:rPr>
        <w:t>Apply skills for presenting a professional image in appearance (including dress and hygiene) and behavior.</w:t>
      </w:r>
    </w:p>
    <w:p w:rsidR="00EB157F" w:rsidRPr="00EB157F" w:rsidRDefault="00EB157F" w:rsidP="00773618">
      <w:pPr>
        <w:pStyle w:val="ListParagraph"/>
        <w:numPr>
          <w:ilvl w:val="0"/>
          <w:numId w:val="24"/>
        </w:numPr>
        <w:spacing w:after="0" w:line="240" w:lineRule="auto"/>
        <w:rPr>
          <w:rFonts w:ascii="Arial" w:eastAsia="Calibri" w:hAnsi="Arial" w:cs="Arial"/>
        </w:rPr>
      </w:pPr>
      <w:r w:rsidRPr="00EB157F">
        <w:rPr>
          <w:rFonts w:ascii="Arial" w:eastAsia="Calibri" w:hAnsi="Arial" w:cs="Arial"/>
        </w:rPr>
        <w:t>Apply effective verbal and written communications skills.</w:t>
      </w:r>
    </w:p>
    <w:p w:rsidR="00EB157F" w:rsidRPr="00EB157F" w:rsidRDefault="00EB157F" w:rsidP="00773618">
      <w:pPr>
        <w:pStyle w:val="ListParagraph"/>
        <w:numPr>
          <w:ilvl w:val="0"/>
          <w:numId w:val="24"/>
        </w:numPr>
        <w:spacing w:after="0" w:line="240" w:lineRule="auto"/>
        <w:rPr>
          <w:rFonts w:ascii="Arial" w:eastAsia="Calibri" w:hAnsi="Arial" w:cs="Arial"/>
        </w:rPr>
      </w:pPr>
      <w:r w:rsidRPr="00EB157F">
        <w:rPr>
          <w:rFonts w:ascii="Arial" w:eastAsia="Calibri" w:hAnsi="Arial" w:cs="Arial"/>
        </w:rPr>
        <w:t>Use listening skills effectively.</w:t>
      </w:r>
    </w:p>
    <w:p w:rsidR="00EB157F" w:rsidRDefault="00EB157F" w:rsidP="00773618">
      <w:pPr>
        <w:pStyle w:val="ListParagraph"/>
        <w:numPr>
          <w:ilvl w:val="0"/>
          <w:numId w:val="24"/>
        </w:numPr>
        <w:spacing w:after="0" w:line="240" w:lineRule="auto"/>
        <w:rPr>
          <w:rFonts w:ascii="Arial" w:eastAsia="Calibri" w:hAnsi="Arial" w:cs="Arial"/>
        </w:rPr>
      </w:pPr>
      <w:r>
        <w:rPr>
          <w:rFonts w:ascii="Arial" w:eastAsia="Calibri" w:hAnsi="Arial" w:cs="Arial"/>
        </w:rPr>
        <w:t>Use effective strategies for communicating with patients who are non-English speakers or who have other special needs, such as vision or hear</w:t>
      </w:r>
      <w:r w:rsidR="00B12181">
        <w:rPr>
          <w:rFonts w:ascii="Arial" w:eastAsia="Calibri" w:hAnsi="Arial" w:cs="Arial"/>
        </w:rPr>
        <w:t xml:space="preserve">ing problems, low reading level, difficulty </w:t>
      </w:r>
      <w:r>
        <w:rPr>
          <w:rFonts w:ascii="Arial" w:eastAsia="Calibri" w:hAnsi="Arial" w:cs="Arial"/>
        </w:rPr>
        <w:t>understanding instructions.</w:t>
      </w:r>
    </w:p>
    <w:p w:rsidR="00EB157F" w:rsidRDefault="00EB157F" w:rsidP="00773618">
      <w:pPr>
        <w:pStyle w:val="ListParagraph"/>
        <w:numPr>
          <w:ilvl w:val="0"/>
          <w:numId w:val="24"/>
        </w:numPr>
        <w:spacing w:after="0" w:line="240" w:lineRule="auto"/>
        <w:rPr>
          <w:rFonts w:ascii="Arial" w:eastAsia="Calibri" w:hAnsi="Arial" w:cs="Arial"/>
        </w:rPr>
      </w:pPr>
      <w:r>
        <w:rPr>
          <w:rFonts w:ascii="Arial" w:eastAsia="Calibri" w:hAnsi="Arial" w:cs="Arial"/>
        </w:rPr>
        <w:t>Demonstrate a respectful attitude when interacting with diverse patient populations.</w:t>
      </w:r>
    </w:p>
    <w:p w:rsidR="00EB157F" w:rsidRDefault="007D2CAA" w:rsidP="00773618">
      <w:pPr>
        <w:pStyle w:val="ListParagraph"/>
        <w:numPr>
          <w:ilvl w:val="0"/>
          <w:numId w:val="24"/>
        </w:numPr>
        <w:spacing w:after="0" w:line="240" w:lineRule="auto"/>
        <w:rPr>
          <w:rFonts w:ascii="Arial" w:eastAsia="Calibri" w:hAnsi="Arial" w:cs="Arial"/>
        </w:rPr>
      </w:pPr>
      <w:r>
        <w:rPr>
          <w:rFonts w:ascii="Arial" w:eastAsia="Calibri" w:hAnsi="Arial" w:cs="Arial"/>
        </w:rPr>
        <w:t>Describe how different healthcare occupations interact in the healthcare delivery system.</w:t>
      </w:r>
    </w:p>
    <w:p w:rsidR="007D2CAA" w:rsidRDefault="007D2CAA" w:rsidP="00773618">
      <w:pPr>
        <w:pStyle w:val="ListParagraph"/>
        <w:numPr>
          <w:ilvl w:val="0"/>
          <w:numId w:val="24"/>
        </w:numPr>
        <w:spacing w:after="0" w:line="240" w:lineRule="auto"/>
        <w:rPr>
          <w:rFonts w:ascii="Arial" w:eastAsia="Calibri" w:hAnsi="Arial" w:cs="Arial"/>
        </w:rPr>
      </w:pPr>
      <w:r>
        <w:rPr>
          <w:rFonts w:ascii="Arial" w:eastAsia="Calibri" w:hAnsi="Arial" w:cs="Arial"/>
        </w:rPr>
        <w:t>Explain the importance and methods of wellness promotion and disease prevention practices, such as use of health screenings; health practices and environmental factors that impact health; and adverse effects of alcohol, tobacco, and legal and illegal drugs.</w:t>
      </w:r>
    </w:p>
    <w:p w:rsidR="007D2CAA" w:rsidRDefault="0099270E" w:rsidP="00773618">
      <w:pPr>
        <w:pStyle w:val="ListParagraph"/>
        <w:numPr>
          <w:ilvl w:val="0"/>
          <w:numId w:val="24"/>
        </w:numPr>
        <w:spacing w:after="0" w:line="240" w:lineRule="auto"/>
        <w:rPr>
          <w:rFonts w:ascii="Arial" w:eastAsia="Calibri" w:hAnsi="Arial" w:cs="Arial"/>
        </w:rPr>
      </w:pPr>
      <w:r>
        <w:rPr>
          <w:rFonts w:ascii="Arial" w:eastAsia="Calibri" w:hAnsi="Arial" w:cs="Arial"/>
        </w:rPr>
        <w:t>Demonstrate commitment to excellence in the pharmacy profession and to continuing education and training.</w:t>
      </w:r>
    </w:p>
    <w:p w:rsidR="00EB157F" w:rsidRPr="00EB157F" w:rsidRDefault="00EB157F" w:rsidP="00EB157F">
      <w:pPr>
        <w:spacing w:after="0" w:line="240" w:lineRule="auto"/>
        <w:rPr>
          <w:rFonts w:ascii="Arial" w:eastAsia="Calibri" w:hAnsi="Arial" w:cs="Arial"/>
        </w:rPr>
      </w:pPr>
    </w:p>
    <w:p w:rsidR="009A27EE" w:rsidRDefault="009A27EE" w:rsidP="009A27EE">
      <w:pPr>
        <w:spacing w:after="0" w:line="240" w:lineRule="auto"/>
        <w:rPr>
          <w:rFonts w:ascii="Arial" w:hAnsi="Arial" w:cs="Arial"/>
          <w:b/>
        </w:rPr>
      </w:pPr>
    </w:p>
    <w:p w:rsidR="000B74A5" w:rsidRPr="009A27EE" w:rsidRDefault="000B74A5" w:rsidP="009A27EE">
      <w:pPr>
        <w:spacing w:after="0" w:line="240" w:lineRule="auto"/>
        <w:rPr>
          <w:rFonts w:ascii="Arial" w:hAnsi="Arial" w:cs="Arial"/>
          <w:b/>
        </w:rPr>
      </w:pPr>
      <w:r w:rsidRPr="009A27EE">
        <w:rPr>
          <w:rFonts w:ascii="Arial" w:hAnsi="Arial" w:cs="Arial"/>
          <w:b/>
        </w:rPr>
        <w:t xml:space="preserve">Student Requirements for Completion of the </w:t>
      </w:r>
      <w:r w:rsidR="009C5841" w:rsidRPr="009A27EE">
        <w:rPr>
          <w:rFonts w:ascii="Arial" w:hAnsi="Arial" w:cs="Arial"/>
          <w:b/>
        </w:rPr>
        <w:t>Course</w:t>
      </w:r>
    </w:p>
    <w:p w:rsidR="005545B9" w:rsidRPr="0099270E" w:rsidRDefault="00426487" w:rsidP="009A27EE">
      <w:pPr>
        <w:spacing w:after="0" w:line="240" w:lineRule="auto"/>
        <w:rPr>
          <w:rFonts w:ascii="Arial" w:hAnsi="Arial" w:cs="Arial"/>
          <w:color w:val="FF0000"/>
        </w:rPr>
      </w:pPr>
      <w:r w:rsidRPr="009A27EE">
        <w:rPr>
          <w:rFonts w:ascii="Arial" w:hAnsi="Arial" w:cs="Arial"/>
        </w:rPr>
        <w:t>Students must complete assigned homework</w:t>
      </w:r>
      <w:r w:rsidR="009A27EE">
        <w:rPr>
          <w:rFonts w:ascii="Arial" w:hAnsi="Arial" w:cs="Arial"/>
        </w:rPr>
        <w:t>/workbook</w:t>
      </w:r>
      <w:r w:rsidRPr="009A27EE">
        <w:rPr>
          <w:rFonts w:ascii="Arial" w:hAnsi="Arial" w:cs="Arial"/>
        </w:rPr>
        <w:t>,</w:t>
      </w:r>
      <w:r w:rsidR="009A27EE">
        <w:rPr>
          <w:rFonts w:ascii="Arial" w:hAnsi="Arial" w:cs="Arial"/>
        </w:rPr>
        <w:t xml:space="preserve"> interviews,</w:t>
      </w:r>
      <w:r w:rsidRPr="009A27EE">
        <w:rPr>
          <w:rFonts w:ascii="Arial" w:hAnsi="Arial" w:cs="Arial"/>
        </w:rPr>
        <w:t xml:space="preserve"> quizzes, and exams with an average of 70% or greater.</w:t>
      </w:r>
    </w:p>
    <w:p w:rsidR="005545B9" w:rsidRDefault="005545B9" w:rsidP="009A27EE">
      <w:pPr>
        <w:spacing w:after="0" w:line="240" w:lineRule="auto"/>
        <w:rPr>
          <w:rFonts w:ascii="Arial" w:hAnsi="Arial" w:cs="Arial"/>
          <w:b/>
        </w:rPr>
      </w:pPr>
    </w:p>
    <w:p w:rsidR="000B74A5" w:rsidRPr="009A27EE" w:rsidRDefault="000B74A5" w:rsidP="009A27EE">
      <w:pPr>
        <w:spacing w:after="0" w:line="240" w:lineRule="auto"/>
        <w:rPr>
          <w:rFonts w:ascii="Arial" w:hAnsi="Arial" w:cs="Arial"/>
          <w:b/>
        </w:rPr>
      </w:pPr>
      <w:r w:rsidRPr="009A27EE">
        <w:rPr>
          <w:rFonts w:ascii="Arial" w:hAnsi="Arial" w:cs="Arial"/>
          <w:b/>
        </w:rPr>
        <w:t xml:space="preserve">Student Assessment </w:t>
      </w:r>
    </w:p>
    <w:p w:rsidR="00FE13D2" w:rsidRPr="009A27EE" w:rsidRDefault="00FE13D2" w:rsidP="009A27EE">
      <w:pPr>
        <w:spacing w:after="0" w:line="240" w:lineRule="auto"/>
        <w:rPr>
          <w:rFonts w:ascii="Arial" w:hAnsi="Arial" w:cs="Arial"/>
          <w:b/>
        </w:rPr>
      </w:pPr>
      <w:r w:rsidRPr="009A27EE">
        <w:rPr>
          <w:rFonts w:ascii="Arial" w:hAnsi="Arial" w:cs="Arial"/>
          <w:b/>
        </w:rPr>
        <w:t>Student’s final grade for the semester will be determined by the following:</w:t>
      </w:r>
    </w:p>
    <w:p w:rsidR="00CA38E1" w:rsidRDefault="00CA38E1" w:rsidP="009A27EE">
      <w:pPr>
        <w:spacing w:after="0" w:line="240" w:lineRule="auto"/>
        <w:rPr>
          <w:rFonts w:ascii="Arial" w:hAnsi="Arial" w:cs="Arial"/>
        </w:rPr>
      </w:pPr>
      <w:r>
        <w:rPr>
          <w:rFonts w:ascii="Arial" w:hAnsi="Arial" w:cs="Arial"/>
        </w:rPr>
        <w:t>Daily work – 50%</w:t>
      </w:r>
    </w:p>
    <w:p w:rsidR="00CA38E1" w:rsidRDefault="00CA38E1" w:rsidP="009A27EE">
      <w:pPr>
        <w:spacing w:after="0" w:line="240" w:lineRule="auto"/>
        <w:rPr>
          <w:rFonts w:ascii="Arial" w:hAnsi="Arial" w:cs="Arial"/>
        </w:rPr>
      </w:pPr>
      <w:r>
        <w:rPr>
          <w:rFonts w:ascii="Arial" w:hAnsi="Arial" w:cs="Arial"/>
        </w:rPr>
        <w:t xml:space="preserve">Test Grade – 50% </w:t>
      </w:r>
    </w:p>
    <w:p w:rsidR="00CA38E1" w:rsidRDefault="00CA38E1" w:rsidP="009A27EE">
      <w:pPr>
        <w:spacing w:after="0" w:line="240" w:lineRule="auto"/>
        <w:rPr>
          <w:rFonts w:ascii="Arial" w:hAnsi="Arial" w:cs="Arial"/>
        </w:rPr>
      </w:pPr>
      <w:r>
        <w:rPr>
          <w:rFonts w:ascii="Arial" w:hAnsi="Arial" w:cs="Arial"/>
        </w:rPr>
        <w:t xml:space="preserve">Final exam - 15% </w:t>
      </w:r>
    </w:p>
    <w:p w:rsidR="009A27EE" w:rsidRDefault="009A27EE" w:rsidP="009A27EE">
      <w:pPr>
        <w:spacing w:after="0" w:line="240" w:lineRule="auto"/>
        <w:rPr>
          <w:rFonts w:ascii="Arial" w:hAnsi="Arial" w:cs="Arial"/>
          <w:b/>
        </w:rPr>
      </w:pPr>
    </w:p>
    <w:p w:rsidR="000B74A5" w:rsidRPr="009A27EE" w:rsidRDefault="000B74A5" w:rsidP="009A27EE">
      <w:pPr>
        <w:spacing w:after="0" w:line="240" w:lineRule="auto"/>
        <w:rPr>
          <w:rFonts w:ascii="Arial" w:hAnsi="Arial" w:cs="Arial"/>
          <w:color w:val="FF0000"/>
        </w:rPr>
      </w:pPr>
      <w:r w:rsidRPr="009A27EE">
        <w:rPr>
          <w:rFonts w:ascii="Arial" w:hAnsi="Arial" w:cs="Arial"/>
          <w:b/>
        </w:rPr>
        <w:t>Grading Scale</w:t>
      </w:r>
      <w:r w:rsidR="00030F6A" w:rsidRPr="009A27EE">
        <w:rPr>
          <w:rFonts w:ascii="Arial" w:hAnsi="Arial" w:cs="Arial"/>
          <w: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
        <w:gridCol w:w="1229"/>
      </w:tblGrid>
      <w:tr w:rsidR="000B74A5" w:rsidRPr="009A27EE">
        <w:tc>
          <w:tcPr>
            <w:tcW w:w="0" w:type="auto"/>
          </w:tcPr>
          <w:p w:rsidR="000B74A5" w:rsidRPr="009A27EE" w:rsidRDefault="000B74A5" w:rsidP="009A27EE">
            <w:pPr>
              <w:spacing w:after="0" w:line="240" w:lineRule="auto"/>
              <w:ind w:left="45" w:right="75"/>
              <w:jc w:val="center"/>
              <w:rPr>
                <w:rFonts w:ascii="Arial" w:eastAsia="Times New Roman" w:hAnsi="Arial" w:cs="Arial"/>
                <w:b/>
                <w:bCs/>
                <w:color w:val="000000"/>
              </w:rPr>
            </w:pPr>
            <w:r w:rsidRPr="009A27EE">
              <w:rPr>
                <w:rFonts w:ascii="Arial" w:eastAsia="Times New Roman" w:hAnsi="Arial" w:cs="Arial"/>
                <w:b/>
                <w:bCs/>
                <w:color w:val="000000"/>
              </w:rPr>
              <w:t xml:space="preserve">Grade </w:t>
            </w:r>
          </w:p>
        </w:tc>
        <w:tc>
          <w:tcPr>
            <w:tcW w:w="0" w:type="auto"/>
          </w:tcPr>
          <w:p w:rsidR="000B74A5" w:rsidRPr="009A27EE" w:rsidRDefault="000B74A5" w:rsidP="009A27EE">
            <w:pPr>
              <w:spacing w:after="0" w:line="240" w:lineRule="auto"/>
              <w:ind w:left="45" w:right="75"/>
              <w:jc w:val="center"/>
              <w:rPr>
                <w:rFonts w:ascii="Arial" w:eastAsia="Times New Roman" w:hAnsi="Arial" w:cs="Arial"/>
                <w:b/>
                <w:bCs/>
                <w:color w:val="000000"/>
              </w:rPr>
            </w:pPr>
          </w:p>
        </w:tc>
      </w:tr>
      <w:tr w:rsidR="000B74A5" w:rsidRPr="009A27EE">
        <w:tc>
          <w:tcPr>
            <w:tcW w:w="0" w:type="auto"/>
          </w:tcPr>
          <w:p w:rsidR="000B74A5" w:rsidRPr="009A27EE" w:rsidRDefault="000B74A5" w:rsidP="009A27EE">
            <w:pPr>
              <w:spacing w:after="0" w:line="240" w:lineRule="auto"/>
              <w:ind w:left="45" w:right="75"/>
              <w:jc w:val="center"/>
              <w:rPr>
                <w:rFonts w:ascii="Arial" w:eastAsia="Times New Roman" w:hAnsi="Arial" w:cs="Arial"/>
                <w:color w:val="000000"/>
              </w:rPr>
            </w:pPr>
            <w:r w:rsidRPr="009A27EE">
              <w:rPr>
                <w:rFonts w:ascii="Arial" w:eastAsia="Times New Roman" w:hAnsi="Arial" w:cs="Arial"/>
                <w:b/>
                <w:bCs/>
                <w:color w:val="000000"/>
              </w:rPr>
              <w:t>A</w:t>
            </w:r>
          </w:p>
        </w:tc>
        <w:tc>
          <w:tcPr>
            <w:tcW w:w="0" w:type="auto"/>
          </w:tcPr>
          <w:p w:rsidR="000B74A5" w:rsidRPr="009A27EE" w:rsidRDefault="000B74A5" w:rsidP="009A27EE">
            <w:pPr>
              <w:spacing w:after="0" w:line="240" w:lineRule="auto"/>
              <w:ind w:left="45" w:right="75"/>
              <w:jc w:val="center"/>
              <w:rPr>
                <w:rFonts w:ascii="Arial" w:eastAsia="Times New Roman" w:hAnsi="Arial" w:cs="Arial"/>
                <w:color w:val="000000"/>
              </w:rPr>
            </w:pPr>
            <w:r w:rsidRPr="009A27EE">
              <w:rPr>
                <w:rFonts w:ascii="Arial" w:eastAsia="Times New Roman" w:hAnsi="Arial" w:cs="Arial"/>
                <w:color w:val="000000"/>
              </w:rPr>
              <w:t>90-100</w:t>
            </w:r>
          </w:p>
        </w:tc>
      </w:tr>
      <w:tr w:rsidR="000B74A5" w:rsidRPr="009A27EE">
        <w:tc>
          <w:tcPr>
            <w:tcW w:w="0" w:type="auto"/>
          </w:tcPr>
          <w:p w:rsidR="000B74A5" w:rsidRPr="009A27EE" w:rsidRDefault="000B74A5" w:rsidP="009A27EE">
            <w:pPr>
              <w:spacing w:after="0" w:line="240" w:lineRule="auto"/>
              <w:ind w:left="45" w:right="75"/>
              <w:jc w:val="center"/>
              <w:rPr>
                <w:rFonts w:ascii="Arial" w:eastAsia="Times New Roman" w:hAnsi="Arial" w:cs="Arial"/>
                <w:color w:val="000000"/>
              </w:rPr>
            </w:pPr>
            <w:r w:rsidRPr="009A27EE">
              <w:rPr>
                <w:rFonts w:ascii="Arial" w:eastAsia="Times New Roman" w:hAnsi="Arial" w:cs="Arial"/>
                <w:b/>
                <w:bCs/>
                <w:color w:val="000000"/>
              </w:rPr>
              <w:t>B</w:t>
            </w:r>
          </w:p>
        </w:tc>
        <w:tc>
          <w:tcPr>
            <w:tcW w:w="0" w:type="auto"/>
          </w:tcPr>
          <w:p w:rsidR="000B74A5" w:rsidRPr="009A27EE" w:rsidRDefault="000B74A5" w:rsidP="009A27EE">
            <w:pPr>
              <w:spacing w:after="0" w:line="240" w:lineRule="auto"/>
              <w:ind w:left="45" w:right="75"/>
              <w:jc w:val="center"/>
              <w:rPr>
                <w:rFonts w:ascii="Arial" w:eastAsia="Times New Roman" w:hAnsi="Arial" w:cs="Arial"/>
                <w:color w:val="000000"/>
              </w:rPr>
            </w:pPr>
            <w:r w:rsidRPr="009A27EE">
              <w:rPr>
                <w:rFonts w:ascii="Arial" w:eastAsia="Times New Roman" w:hAnsi="Arial" w:cs="Arial"/>
                <w:color w:val="000000"/>
              </w:rPr>
              <w:t>80-89</w:t>
            </w:r>
          </w:p>
        </w:tc>
      </w:tr>
      <w:tr w:rsidR="000B74A5" w:rsidRPr="009A27EE">
        <w:tc>
          <w:tcPr>
            <w:tcW w:w="0" w:type="auto"/>
          </w:tcPr>
          <w:p w:rsidR="000B74A5" w:rsidRPr="009A27EE" w:rsidRDefault="000B74A5" w:rsidP="009A27EE">
            <w:pPr>
              <w:spacing w:after="0" w:line="240" w:lineRule="auto"/>
              <w:ind w:left="45" w:right="75"/>
              <w:jc w:val="center"/>
              <w:rPr>
                <w:rFonts w:ascii="Arial" w:eastAsia="Times New Roman" w:hAnsi="Arial" w:cs="Arial"/>
                <w:color w:val="000000"/>
              </w:rPr>
            </w:pPr>
            <w:r w:rsidRPr="009A27EE">
              <w:rPr>
                <w:rFonts w:ascii="Arial" w:eastAsia="Times New Roman" w:hAnsi="Arial" w:cs="Arial"/>
                <w:b/>
                <w:bCs/>
                <w:color w:val="000000"/>
              </w:rPr>
              <w:t>C</w:t>
            </w:r>
          </w:p>
        </w:tc>
        <w:tc>
          <w:tcPr>
            <w:tcW w:w="0" w:type="auto"/>
          </w:tcPr>
          <w:p w:rsidR="000B74A5" w:rsidRPr="009A27EE" w:rsidRDefault="000B74A5" w:rsidP="009A27EE">
            <w:pPr>
              <w:spacing w:after="0" w:line="240" w:lineRule="auto"/>
              <w:ind w:left="45" w:right="75"/>
              <w:jc w:val="center"/>
              <w:rPr>
                <w:rFonts w:ascii="Arial" w:eastAsia="Times New Roman" w:hAnsi="Arial" w:cs="Arial"/>
                <w:color w:val="000000"/>
              </w:rPr>
            </w:pPr>
            <w:r w:rsidRPr="009A27EE">
              <w:rPr>
                <w:rFonts w:ascii="Arial" w:eastAsia="Times New Roman" w:hAnsi="Arial" w:cs="Arial"/>
                <w:color w:val="000000"/>
              </w:rPr>
              <w:t>70-79</w:t>
            </w:r>
          </w:p>
        </w:tc>
      </w:tr>
      <w:tr w:rsidR="000B74A5" w:rsidRPr="009A27EE">
        <w:tc>
          <w:tcPr>
            <w:tcW w:w="0" w:type="auto"/>
          </w:tcPr>
          <w:p w:rsidR="000B74A5" w:rsidRPr="009A27EE" w:rsidRDefault="000B74A5" w:rsidP="009A27EE">
            <w:pPr>
              <w:spacing w:after="0" w:line="240" w:lineRule="auto"/>
              <w:ind w:left="45" w:right="75"/>
              <w:jc w:val="center"/>
              <w:rPr>
                <w:rFonts w:ascii="Arial" w:eastAsia="Times New Roman" w:hAnsi="Arial" w:cs="Arial"/>
                <w:color w:val="000000"/>
              </w:rPr>
            </w:pPr>
            <w:r w:rsidRPr="009A27EE">
              <w:rPr>
                <w:rFonts w:ascii="Arial" w:eastAsia="Times New Roman" w:hAnsi="Arial" w:cs="Arial"/>
                <w:b/>
                <w:bCs/>
                <w:color w:val="000000"/>
              </w:rPr>
              <w:t>D</w:t>
            </w:r>
          </w:p>
        </w:tc>
        <w:tc>
          <w:tcPr>
            <w:tcW w:w="0" w:type="auto"/>
          </w:tcPr>
          <w:p w:rsidR="000B74A5" w:rsidRPr="009A27EE" w:rsidRDefault="000B74A5" w:rsidP="009A27EE">
            <w:pPr>
              <w:spacing w:after="0" w:line="240" w:lineRule="auto"/>
              <w:ind w:left="45" w:right="75"/>
              <w:jc w:val="center"/>
              <w:rPr>
                <w:rFonts w:ascii="Arial" w:eastAsia="Times New Roman" w:hAnsi="Arial" w:cs="Arial"/>
                <w:color w:val="000000"/>
              </w:rPr>
            </w:pPr>
            <w:r w:rsidRPr="009A27EE">
              <w:rPr>
                <w:rFonts w:ascii="Arial" w:eastAsia="Times New Roman" w:hAnsi="Arial" w:cs="Arial"/>
                <w:color w:val="000000"/>
              </w:rPr>
              <w:t>60-69</w:t>
            </w:r>
          </w:p>
        </w:tc>
      </w:tr>
      <w:tr w:rsidR="000B74A5" w:rsidRPr="009A27EE">
        <w:tc>
          <w:tcPr>
            <w:tcW w:w="0" w:type="auto"/>
          </w:tcPr>
          <w:p w:rsidR="000B74A5" w:rsidRPr="009A27EE" w:rsidRDefault="000B74A5" w:rsidP="009A27EE">
            <w:pPr>
              <w:spacing w:after="0" w:line="240" w:lineRule="auto"/>
              <w:ind w:left="45" w:right="75"/>
              <w:jc w:val="center"/>
              <w:rPr>
                <w:rFonts w:ascii="Arial" w:eastAsia="Times New Roman" w:hAnsi="Arial" w:cs="Arial"/>
                <w:color w:val="000000"/>
              </w:rPr>
            </w:pPr>
            <w:r w:rsidRPr="009A27EE">
              <w:rPr>
                <w:rFonts w:ascii="Arial" w:eastAsia="Times New Roman" w:hAnsi="Arial" w:cs="Arial"/>
                <w:b/>
                <w:bCs/>
                <w:color w:val="000000"/>
              </w:rPr>
              <w:t>F</w:t>
            </w:r>
          </w:p>
        </w:tc>
        <w:tc>
          <w:tcPr>
            <w:tcW w:w="0" w:type="auto"/>
          </w:tcPr>
          <w:p w:rsidR="000B74A5" w:rsidRPr="009A27EE" w:rsidRDefault="000B74A5" w:rsidP="009A27EE">
            <w:pPr>
              <w:spacing w:after="0" w:line="240" w:lineRule="auto"/>
              <w:ind w:left="45" w:right="75"/>
              <w:jc w:val="center"/>
              <w:rPr>
                <w:rFonts w:ascii="Arial" w:eastAsia="Times New Roman" w:hAnsi="Arial" w:cs="Arial"/>
                <w:color w:val="000000"/>
              </w:rPr>
            </w:pPr>
            <w:r w:rsidRPr="009A27EE">
              <w:rPr>
                <w:rFonts w:ascii="Arial" w:eastAsia="Times New Roman" w:hAnsi="Arial" w:cs="Arial"/>
                <w:color w:val="000000"/>
              </w:rPr>
              <w:t>59-below</w:t>
            </w:r>
          </w:p>
        </w:tc>
      </w:tr>
    </w:tbl>
    <w:p w:rsidR="006643C8" w:rsidRPr="009A27EE" w:rsidRDefault="006643C8" w:rsidP="009A27EE">
      <w:pPr>
        <w:spacing w:after="0" w:line="240" w:lineRule="auto"/>
        <w:rPr>
          <w:rFonts w:ascii="Arial" w:hAnsi="Arial" w:cs="Arial"/>
          <w:b/>
        </w:rPr>
      </w:pPr>
    </w:p>
    <w:p w:rsidR="009A27EE" w:rsidRDefault="009A27EE" w:rsidP="009A27EE">
      <w:pPr>
        <w:spacing w:after="0" w:line="240" w:lineRule="auto"/>
        <w:rPr>
          <w:rFonts w:ascii="Arial" w:hAnsi="Arial" w:cs="Arial"/>
          <w:b/>
        </w:rPr>
      </w:pPr>
    </w:p>
    <w:p w:rsidR="000B74A5" w:rsidRPr="009A27EE" w:rsidRDefault="000B74A5" w:rsidP="009A27EE">
      <w:pPr>
        <w:spacing w:after="0" w:line="240" w:lineRule="auto"/>
        <w:rPr>
          <w:rFonts w:ascii="Arial" w:hAnsi="Arial" w:cs="Arial"/>
          <w:b/>
        </w:rPr>
      </w:pPr>
      <w:r w:rsidRPr="009A27EE">
        <w:rPr>
          <w:rFonts w:ascii="Arial" w:hAnsi="Arial" w:cs="Arial"/>
          <w:b/>
        </w:rPr>
        <w:t>Class Schedule</w:t>
      </w:r>
      <w:r w:rsidR="001773B7" w:rsidRPr="009A27EE">
        <w:rPr>
          <w:rFonts w:ascii="Arial" w:hAnsi="Arial" w:cs="Arial"/>
          <w:b/>
        </w:rPr>
        <w:t xml:space="preserve"> </w:t>
      </w:r>
      <w:r w:rsidR="009C5841" w:rsidRPr="009A27EE">
        <w:rPr>
          <w:rFonts w:ascii="Arial" w:hAnsi="Arial" w:cs="Arial"/>
          <w:b/>
        </w:rPr>
        <w:t>and Assignments</w:t>
      </w:r>
    </w:p>
    <w:p w:rsidR="000F3856" w:rsidRPr="008A38C6" w:rsidRDefault="009610BA" w:rsidP="008A38C6">
      <w:pPr>
        <w:spacing w:after="0" w:line="240" w:lineRule="auto"/>
        <w:rPr>
          <w:rFonts w:ascii="Arial" w:hAnsi="Arial" w:cs="Arial"/>
          <w:b/>
        </w:rPr>
      </w:pPr>
      <w:r w:rsidRPr="009A27EE">
        <w:rPr>
          <w:rFonts w:ascii="Arial" w:hAnsi="Arial" w:cs="Arial"/>
        </w:rPr>
        <w:t>Class will meet as</w:t>
      </w:r>
      <w:r w:rsidR="0099270E">
        <w:rPr>
          <w:rFonts w:ascii="Arial" w:hAnsi="Arial" w:cs="Arial"/>
        </w:rPr>
        <w:t xml:space="preserve"> scheduled:  </w:t>
      </w:r>
      <w:r w:rsidR="008F788E">
        <w:rPr>
          <w:rFonts w:ascii="Arial" w:hAnsi="Arial" w:cs="Arial"/>
          <w:b/>
        </w:rPr>
        <w:t xml:space="preserve">MONDAY </w:t>
      </w:r>
      <w:r w:rsidR="00CA38E1">
        <w:rPr>
          <w:rFonts w:ascii="Arial" w:hAnsi="Arial" w:cs="Arial"/>
          <w:b/>
        </w:rPr>
        <w:t xml:space="preserve">– FRIDAY 8 – 8:45. </w:t>
      </w:r>
      <w:r w:rsidR="008F788E">
        <w:rPr>
          <w:rFonts w:ascii="Arial" w:hAnsi="Arial" w:cs="Arial"/>
          <w:b/>
        </w:rPr>
        <w:t xml:space="preserve"> </w:t>
      </w:r>
      <w:r w:rsidRPr="009A27EE">
        <w:rPr>
          <w:rFonts w:ascii="Arial" w:hAnsi="Arial" w:cs="Arial"/>
        </w:rPr>
        <w:t xml:space="preserve">Assignments, </w:t>
      </w:r>
      <w:r w:rsidR="005946B0" w:rsidRPr="009A27EE">
        <w:rPr>
          <w:rFonts w:ascii="Arial" w:hAnsi="Arial" w:cs="Arial"/>
        </w:rPr>
        <w:t>test</w:t>
      </w:r>
      <w:r w:rsidRPr="009A27EE">
        <w:rPr>
          <w:rFonts w:ascii="Arial" w:hAnsi="Arial" w:cs="Arial"/>
        </w:rPr>
        <w:t>s, and exams will be assigned by</w:t>
      </w:r>
      <w:r w:rsidR="00E811DB" w:rsidRPr="009A27EE">
        <w:rPr>
          <w:rFonts w:ascii="Arial" w:hAnsi="Arial" w:cs="Arial"/>
        </w:rPr>
        <w:t xml:space="preserve"> the</w:t>
      </w:r>
      <w:r w:rsidRPr="009A27EE">
        <w:rPr>
          <w:rFonts w:ascii="Arial" w:hAnsi="Arial" w:cs="Arial"/>
        </w:rPr>
        <w:t xml:space="preserve"> instructor in class. Homework assignments should be </w:t>
      </w:r>
    </w:p>
    <w:p w:rsidR="002D63D5" w:rsidRDefault="009610BA" w:rsidP="009A27EE">
      <w:pPr>
        <w:spacing w:after="0" w:line="240" w:lineRule="auto"/>
        <w:rPr>
          <w:rFonts w:ascii="Arial" w:hAnsi="Arial" w:cs="Arial"/>
        </w:rPr>
      </w:pPr>
      <w:r w:rsidRPr="009A27EE">
        <w:rPr>
          <w:rFonts w:ascii="Arial" w:hAnsi="Arial" w:cs="Arial"/>
        </w:rPr>
        <w:t>turned in on the class day following the date of assignment or as advised by the instructor.  Quizzes may or may not have prior not</w:t>
      </w:r>
      <w:r w:rsidR="00312C59">
        <w:rPr>
          <w:rFonts w:ascii="Arial" w:hAnsi="Arial" w:cs="Arial"/>
        </w:rPr>
        <w:t>ification, and the student is</w:t>
      </w:r>
      <w:r w:rsidRPr="009A27EE">
        <w:rPr>
          <w:rFonts w:ascii="Arial" w:hAnsi="Arial" w:cs="Arial"/>
        </w:rPr>
        <w:t xml:space="preserve"> responsible for staying up to date on reading materials. </w:t>
      </w:r>
      <w:r w:rsidR="00C02773">
        <w:rPr>
          <w:rFonts w:ascii="Arial" w:hAnsi="Arial" w:cs="Arial"/>
        </w:rPr>
        <w:t xml:space="preserve"> </w:t>
      </w:r>
      <w:r w:rsidRPr="009A27EE">
        <w:rPr>
          <w:rFonts w:ascii="Arial" w:hAnsi="Arial" w:cs="Arial"/>
        </w:rPr>
        <w:t xml:space="preserve">Students are expected to participate in class discussions, group activities, and presentation activities. </w:t>
      </w:r>
    </w:p>
    <w:p w:rsidR="00312C59" w:rsidRDefault="00312C59" w:rsidP="009A27EE">
      <w:pPr>
        <w:spacing w:after="0" w:line="240" w:lineRule="auto"/>
        <w:rPr>
          <w:rFonts w:ascii="Arial" w:hAnsi="Arial" w:cs="Arial"/>
        </w:rPr>
      </w:pPr>
    </w:p>
    <w:p w:rsidR="00312C59" w:rsidRPr="009A27EE" w:rsidRDefault="00312C59" w:rsidP="009A27EE">
      <w:pPr>
        <w:spacing w:after="0" w:line="240" w:lineRule="auto"/>
        <w:rPr>
          <w:rFonts w:ascii="Arial" w:hAnsi="Arial" w:cs="Arial"/>
        </w:rPr>
      </w:pPr>
    </w:p>
    <w:p w:rsidR="000D6540" w:rsidRDefault="000D6540" w:rsidP="000D6540">
      <w:pPr>
        <w:spacing w:after="0" w:line="240" w:lineRule="auto"/>
        <w:rPr>
          <w:rFonts w:ascii="Arial" w:hAnsi="Arial" w:cs="Arial"/>
          <w:b/>
          <w:i/>
        </w:rPr>
      </w:pPr>
      <w:r>
        <w:rPr>
          <w:rFonts w:ascii="Arial" w:hAnsi="Arial" w:cs="Arial"/>
          <w:b/>
          <w:i/>
        </w:rPr>
        <w:t>*Meets ASHP’S Model Curriculum for Pharmacy Technician Education and Training Programs Third Edition Goals 1,2,3,4,8,9,10</w:t>
      </w:r>
    </w:p>
    <w:p w:rsidR="009A27EE" w:rsidRDefault="009A27EE" w:rsidP="009A27EE">
      <w:pPr>
        <w:spacing w:after="0" w:line="240" w:lineRule="auto"/>
        <w:rPr>
          <w:rFonts w:ascii="Arial" w:hAnsi="Arial" w:cs="Arial"/>
          <w:b/>
          <w:u w:val="single"/>
        </w:rPr>
      </w:pPr>
    </w:p>
    <w:p w:rsidR="008A38C6" w:rsidRDefault="008A38C6" w:rsidP="009A27EE">
      <w:pPr>
        <w:spacing w:after="0" w:line="240" w:lineRule="auto"/>
        <w:rPr>
          <w:rFonts w:ascii="Arial" w:hAnsi="Arial" w:cs="Arial"/>
          <w:b/>
          <w:u w:val="single"/>
        </w:rPr>
      </w:pPr>
    </w:p>
    <w:p w:rsidR="009F0119" w:rsidRPr="009A27EE" w:rsidRDefault="009A27EE" w:rsidP="009A27EE">
      <w:pPr>
        <w:spacing w:after="0" w:line="240" w:lineRule="auto"/>
        <w:rPr>
          <w:rFonts w:ascii="Arial" w:hAnsi="Arial" w:cs="Arial"/>
          <w:b/>
          <w:u w:val="single"/>
        </w:rPr>
      </w:pPr>
      <w:r>
        <w:rPr>
          <w:rFonts w:ascii="Arial" w:hAnsi="Arial" w:cs="Arial"/>
          <w:b/>
          <w:u w:val="single"/>
        </w:rPr>
        <w:t xml:space="preserve">COURSE OUTLINE </w:t>
      </w:r>
    </w:p>
    <w:p w:rsidR="009A27EE" w:rsidRPr="00467E32" w:rsidRDefault="00D73614" w:rsidP="00467E32">
      <w:pPr>
        <w:spacing w:after="0" w:line="240" w:lineRule="auto"/>
        <w:rPr>
          <w:rFonts w:ascii="Arial" w:hAnsi="Arial" w:cs="Arial"/>
        </w:rPr>
      </w:pPr>
      <w:r w:rsidRPr="009A27EE">
        <w:rPr>
          <w:rFonts w:ascii="Arial" w:hAnsi="Arial" w:cs="Arial"/>
        </w:rPr>
        <w:tab/>
      </w:r>
      <w:r w:rsidRPr="009A27EE">
        <w:rPr>
          <w:rFonts w:ascii="Arial" w:hAnsi="Arial" w:cs="Arial"/>
        </w:rPr>
        <w:tab/>
      </w:r>
      <w:r w:rsidRPr="009A27EE">
        <w:rPr>
          <w:rFonts w:ascii="Arial" w:hAnsi="Arial" w:cs="Arial"/>
        </w:rPr>
        <w:tab/>
      </w:r>
      <w:r w:rsidRPr="009A27EE">
        <w:rPr>
          <w:rFonts w:ascii="Arial" w:hAnsi="Arial" w:cs="Arial"/>
        </w:rPr>
        <w:tab/>
      </w:r>
    </w:p>
    <w:p w:rsidR="00BC3035" w:rsidRPr="009A27EE" w:rsidRDefault="00245640" w:rsidP="009A27EE">
      <w:pPr>
        <w:pStyle w:val="NoSpacing"/>
        <w:rPr>
          <w:rFonts w:ascii="Arial" w:hAnsi="Arial" w:cs="Arial"/>
        </w:rPr>
      </w:pPr>
      <w:r w:rsidRPr="009A27EE">
        <w:rPr>
          <w:rFonts w:ascii="Arial" w:hAnsi="Arial" w:cs="Arial"/>
        </w:rPr>
        <w:t>Chapter 1 –</w:t>
      </w:r>
      <w:r w:rsidR="00A73DA1">
        <w:rPr>
          <w:rFonts w:ascii="Arial" w:hAnsi="Arial" w:cs="Arial"/>
        </w:rPr>
        <w:t xml:space="preserve">  </w:t>
      </w:r>
      <w:r w:rsidRPr="009A27EE">
        <w:rPr>
          <w:rFonts w:ascii="Arial" w:hAnsi="Arial" w:cs="Arial"/>
        </w:rPr>
        <w:t xml:space="preserve"> History of Pharmacy Practice</w:t>
      </w:r>
    </w:p>
    <w:p w:rsidR="00BC3035" w:rsidRPr="009A27EE" w:rsidRDefault="00245640" w:rsidP="009A27EE">
      <w:pPr>
        <w:pStyle w:val="NoSpacing"/>
        <w:rPr>
          <w:rFonts w:ascii="Arial" w:hAnsi="Arial" w:cs="Arial"/>
        </w:rPr>
      </w:pPr>
      <w:r w:rsidRPr="009A27EE">
        <w:rPr>
          <w:rFonts w:ascii="Arial" w:hAnsi="Arial" w:cs="Arial"/>
        </w:rPr>
        <w:t xml:space="preserve">Chapter 2 – </w:t>
      </w:r>
      <w:r w:rsidR="00A73DA1">
        <w:rPr>
          <w:rFonts w:ascii="Arial" w:hAnsi="Arial" w:cs="Arial"/>
        </w:rPr>
        <w:t xml:space="preserve">  </w:t>
      </w:r>
      <w:r w:rsidRPr="009A27EE">
        <w:rPr>
          <w:rFonts w:ascii="Arial" w:hAnsi="Arial" w:cs="Arial"/>
        </w:rPr>
        <w:t>The Professional Pharmacy Technician</w:t>
      </w:r>
    </w:p>
    <w:p w:rsidR="009F0119" w:rsidRDefault="00245640" w:rsidP="009A27EE">
      <w:pPr>
        <w:pStyle w:val="NoSpacing"/>
        <w:rPr>
          <w:rFonts w:ascii="Arial" w:hAnsi="Arial" w:cs="Arial"/>
        </w:rPr>
      </w:pPr>
      <w:r w:rsidRPr="009A27EE">
        <w:rPr>
          <w:rFonts w:ascii="Arial" w:hAnsi="Arial" w:cs="Arial"/>
        </w:rPr>
        <w:t>Chapter 3 –</w:t>
      </w:r>
      <w:r w:rsidR="00A73DA1">
        <w:rPr>
          <w:rFonts w:ascii="Arial" w:hAnsi="Arial" w:cs="Arial"/>
        </w:rPr>
        <w:t xml:space="preserve">  </w:t>
      </w:r>
      <w:r w:rsidRPr="009A27EE">
        <w:rPr>
          <w:rFonts w:ascii="Arial" w:hAnsi="Arial" w:cs="Arial"/>
        </w:rPr>
        <w:t xml:space="preserve"> Communication and Customer Care</w:t>
      </w:r>
    </w:p>
    <w:p w:rsidR="00467E32" w:rsidRPr="009A27EE" w:rsidRDefault="00467E32" w:rsidP="009A27EE">
      <w:pPr>
        <w:pStyle w:val="NoSpacing"/>
        <w:rPr>
          <w:rFonts w:ascii="Arial" w:hAnsi="Arial" w:cs="Arial"/>
        </w:rPr>
      </w:pPr>
    </w:p>
    <w:p w:rsidR="00BC3035" w:rsidRPr="009A27EE" w:rsidRDefault="00120C1A" w:rsidP="009A27EE">
      <w:pPr>
        <w:pStyle w:val="NoSpacing"/>
        <w:rPr>
          <w:rFonts w:ascii="Arial" w:hAnsi="Arial" w:cs="Arial"/>
        </w:rPr>
      </w:pPr>
      <w:r>
        <w:rPr>
          <w:rFonts w:ascii="Arial" w:hAnsi="Arial" w:cs="Arial"/>
        </w:rPr>
        <w:t xml:space="preserve">Chapter 7 – </w:t>
      </w:r>
      <w:r w:rsidR="00A73DA1">
        <w:rPr>
          <w:rFonts w:ascii="Arial" w:hAnsi="Arial" w:cs="Arial"/>
        </w:rPr>
        <w:t xml:space="preserve">  </w:t>
      </w:r>
      <w:r w:rsidR="00467E32">
        <w:rPr>
          <w:rFonts w:ascii="Arial" w:hAnsi="Arial" w:cs="Arial"/>
        </w:rPr>
        <w:t>Referencing and Drug Information Resources</w:t>
      </w:r>
    </w:p>
    <w:p w:rsidR="009A27EE" w:rsidRDefault="009A27EE" w:rsidP="009A27EE">
      <w:pPr>
        <w:pStyle w:val="NoSpacing"/>
        <w:rPr>
          <w:rFonts w:ascii="Arial" w:hAnsi="Arial" w:cs="Arial"/>
          <w:b/>
          <w:u w:val="single"/>
        </w:rPr>
      </w:pPr>
    </w:p>
    <w:p w:rsidR="00BC3035" w:rsidRDefault="006762AF" w:rsidP="009A27EE">
      <w:pPr>
        <w:pStyle w:val="NoSpacing"/>
        <w:rPr>
          <w:rFonts w:ascii="Arial" w:hAnsi="Arial" w:cs="Arial"/>
        </w:rPr>
      </w:pPr>
      <w:r>
        <w:rPr>
          <w:rFonts w:ascii="Arial" w:hAnsi="Arial" w:cs="Arial"/>
        </w:rPr>
        <w:t>Chapte</w:t>
      </w:r>
      <w:r w:rsidR="00467E32">
        <w:rPr>
          <w:rFonts w:ascii="Arial" w:hAnsi="Arial" w:cs="Arial"/>
        </w:rPr>
        <w:t>r 8 –</w:t>
      </w:r>
      <w:r w:rsidR="00A73DA1">
        <w:rPr>
          <w:rFonts w:ascii="Arial" w:hAnsi="Arial" w:cs="Arial"/>
        </w:rPr>
        <w:t xml:space="preserve">  </w:t>
      </w:r>
      <w:r w:rsidR="00467E32">
        <w:rPr>
          <w:rFonts w:ascii="Arial" w:hAnsi="Arial" w:cs="Arial"/>
        </w:rPr>
        <w:t xml:space="preserve"> Retail Pharmacy</w:t>
      </w:r>
    </w:p>
    <w:p w:rsidR="00467E32" w:rsidRDefault="00467E32" w:rsidP="009A27EE">
      <w:pPr>
        <w:pStyle w:val="NoSpacing"/>
        <w:rPr>
          <w:rFonts w:ascii="Arial" w:hAnsi="Arial" w:cs="Arial"/>
        </w:rPr>
      </w:pPr>
      <w:r>
        <w:rPr>
          <w:rFonts w:ascii="Arial" w:hAnsi="Arial" w:cs="Arial"/>
        </w:rPr>
        <w:t xml:space="preserve">Chapter 9 – </w:t>
      </w:r>
      <w:r w:rsidR="00A73DA1">
        <w:rPr>
          <w:rFonts w:ascii="Arial" w:hAnsi="Arial" w:cs="Arial"/>
        </w:rPr>
        <w:t xml:space="preserve">  </w:t>
      </w:r>
      <w:r>
        <w:rPr>
          <w:rFonts w:ascii="Arial" w:hAnsi="Arial" w:cs="Arial"/>
        </w:rPr>
        <w:t>Health-System Pharmacy</w:t>
      </w:r>
    </w:p>
    <w:p w:rsidR="00A73DA1" w:rsidRDefault="00A73DA1" w:rsidP="009A27EE">
      <w:pPr>
        <w:pStyle w:val="NoSpacing"/>
        <w:rPr>
          <w:rFonts w:ascii="Arial" w:hAnsi="Arial" w:cs="Arial"/>
        </w:rPr>
      </w:pPr>
    </w:p>
    <w:p w:rsidR="00721C7B" w:rsidRPr="00CA38E1" w:rsidRDefault="00A73DA1" w:rsidP="00CA38E1">
      <w:pPr>
        <w:pStyle w:val="NoSpacing"/>
        <w:rPr>
          <w:rFonts w:ascii="Arial" w:hAnsi="Arial" w:cs="Arial"/>
        </w:rPr>
      </w:pPr>
      <w:r>
        <w:rPr>
          <w:rFonts w:ascii="Arial" w:hAnsi="Arial" w:cs="Arial"/>
        </w:rPr>
        <w:t>Chapter 36 – Workplace Safety and Infection Control</w:t>
      </w:r>
    </w:p>
    <w:p w:rsidR="00721C7B" w:rsidRDefault="00721C7B" w:rsidP="009A27EE">
      <w:pPr>
        <w:spacing w:after="0" w:line="240" w:lineRule="auto"/>
        <w:rPr>
          <w:rFonts w:ascii="Arial" w:hAnsi="Arial" w:cs="Arial"/>
          <w:b/>
          <w:bCs/>
        </w:rPr>
      </w:pPr>
    </w:p>
    <w:p w:rsidR="007B5F0D" w:rsidRDefault="007B5F0D" w:rsidP="009A27EE">
      <w:pPr>
        <w:spacing w:after="0" w:line="240" w:lineRule="auto"/>
        <w:rPr>
          <w:rFonts w:ascii="Arial" w:hAnsi="Arial" w:cs="Arial"/>
          <w:b/>
          <w:bCs/>
        </w:rPr>
      </w:pPr>
      <w:r>
        <w:rPr>
          <w:rFonts w:ascii="Arial" w:hAnsi="Arial" w:cs="Arial"/>
          <w:b/>
          <w:bCs/>
        </w:rPr>
        <w:t>Student Behavior Policies and Procedures</w:t>
      </w:r>
    </w:p>
    <w:p w:rsidR="00535363" w:rsidRDefault="00535363" w:rsidP="00535363">
      <w:pPr>
        <w:spacing w:after="0" w:line="240" w:lineRule="auto"/>
        <w:rPr>
          <w:rFonts w:ascii="Arial" w:hAnsi="Arial" w:cs="Arial"/>
          <w:bCs/>
        </w:rPr>
      </w:pPr>
      <w:r>
        <w:rPr>
          <w:rFonts w:ascii="Arial" w:hAnsi="Arial" w:cs="Arial"/>
          <w:bCs/>
        </w:rPr>
        <w:t xml:space="preserve">Please refer to the </w:t>
      </w:r>
      <w:r w:rsidR="007B5F0D">
        <w:rPr>
          <w:rFonts w:ascii="Arial" w:hAnsi="Arial" w:cs="Arial"/>
          <w:bCs/>
        </w:rPr>
        <w:t xml:space="preserve">Texarkana College Student Handbook for the full list off rules, policies, and procedures related to student conduct.  </w:t>
      </w:r>
      <w:r>
        <w:rPr>
          <w:rFonts w:ascii="Arial" w:hAnsi="Arial" w:cs="Arial"/>
          <w:bCs/>
        </w:rPr>
        <w:t>In addition, please note and initial understanding of the following policies and procedures related to student misconduct:</w:t>
      </w:r>
    </w:p>
    <w:p w:rsidR="00CA38E1" w:rsidRDefault="00CA38E1" w:rsidP="00535363">
      <w:pPr>
        <w:spacing w:after="0" w:line="240" w:lineRule="auto"/>
        <w:rPr>
          <w:rFonts w:ascii="Arial" w:hAnsi="Arial" w:cs="Arial"/>
          <w:bCs/>
        </w:rPr>
      </w:pPr>
    </w:p>
    <w:p w:rsidR="00433763" w:rsidRDefault="00433763" w:rsidP="00535363">
      <w:pPr>
        <w:spacing w:after="0" w:line="240" w:lineRule="auto"/>
        <w:rPr>
          <w:rFonts w:ascii="Arial" w:hAnsi="Arial" w:cs="Arial"/>
          <w:bCs/>
        </w:rPr>
      </w:pPr>
    </w:p>
    <w:p w:rsidR="00535363" w:rsidRPr="00535363" w:rsidRDefault="00535363" w:rsidP="00535363">
      <w:pPr>
        <w:spacing w:after="0" w:line="240" w:lineRule="auto"/>
        <w:rPr>
          <w:rFonts w:ascii="Arial" w:hAnsi="Arial" w:cs="Arial"/>
          <w:b/>
          <w:bCs/>
        </w:rPr>
      </w:pPr>
      <w:r w:rsidRPr="00535363">
        <w:rPr>
          <w:rFonts w:ascii="Arial" w:hAnsi="Arial" w:cs="Arial"/>
          <w:b/>
          <w:bCs/>
        </w:rPr>
        <w:t>ADDENDUM</w:t>
      </w:r>
    </w:p>
    <w:p w:rsidR="00535363" w:rsidRDefault="00535363" w:rsidP="00535363">
      <w:pPr>
        <w:pStyle w:val="Default"/>
        <w:rPr>
          <w:sz w:val="22"/>
          <w:szCs w:val="22"/>
        </w:rPr>
      </w:pPr>
      <w:r>
        <w:rPr>
          <w:sz w:val="22"/>
          <w:szCs w:val="22"/>
        </w:rPr>
        <w:t>Texarkana College strives to provide a safe and comfortable learning environment free of abuse and distractions. At all times, students are required to practice courteous, respectful, and cooperative behavior. When students violate standards of conduct or act in a manner that disrupts the learning process, it is not fair to the students who do act appropriately. Students</w:t>
      </w:r>
      <w:r>
        <w:t xml:space="preserve"> </w:t>
      </w:r>
      <w:r>
        <w:rPr>
          <w:sz w:val="22"/>
          <w:szCs w:val="22"/>
        </w:rPr>
        <w:t xml:space="preserve">who do not comply with the policies of the program, college, and/or clinical facilities will face disciplinary action to encourage compliance. </w:t>
      </w:r>
    </w:p>
    <w:p w:rsidR="00535363" w:rsidRDefault="00535363" w:rsidP="00535363">
      <w:pPr>
        <w:pStyle w:val="Default"/>
        <w:spacing w:after="31"/>
        <w:rPr>
          <w:sz w:val="22"/>
          <w:szCs w:val="22"/>
        </w:rPr>
      </w:pPr>
      <w:r>
        <w:rPr>
          <w:sz w:val="22"/>
          <w:szCs w:val="22"/>
        </w:rPr>
        <w:t xml:space="preserve"> Students are to address all instructors, personnel, visitors, guests, and classmates with respect and in a professional manner. </w:t>
      </w:r>
    </w:p>
    <w:p w:rsidR="00535363" w:rsidRDefault="00535363" w:rsidP="00535363">
      <w:pPr>
        <w:pStyle w:val="Default"/>
        <w:spacing w:after="31"/>
        <w:rPr>
          <w:sz w:val="22"/>
          <w:szCs w:val="22"/>
        </w:rPr>
      </w:pPr>
      <w:r>
        <w:rPr>
          <w:sz w:val="22"/>
          <w:szCs w:val="22"/>
        </w:rPr>
        <w:t> Disrespecting instructors will not be tolerated. Students will be written up and sent home.</w:t>
      </w:r>
    </w:p>
    <w:p w:rsidR="00535363" w:rsidRDefault="00535363" w:rsidP="00535363">
      <w:pPr>
        <w:pStyle w:val="Default"/>
        <w:spacing w:after="31"/>
        <w:rPr>
          <w:sz w:val="22"/>
          <w:szCs w:val="22"/>
        </w:rPr>
      </w:pPr>
      <w:r>
        <w:rPr>
          <w:sz w:val="22"/>
          <w:szCs w:val="22"/>
        </w:rPr>
        <w:t xml:space="preserve"> Food and drink during classroom hours is at the discretion of the instructor. </w:t>
      </w:r>
    </w:p>
    <w:p w:rsidR="00535363" w:rsidRDefault="00535363" w:rsidP="00535363">
      <w:pPr>
        <w:pStyle w:val="Default"/>
        <w:spacing w:after="31"/>
        <w:rPr>
          <w:sz w:val="22"/>
          <w:szCs w:val="22"/>
        </w:rPr>
      </w:pPr>
      <w:r>
        <w:rPr>
          <w:sz w:val="22"/>
          <w:szCs w:val="22"/>
        </w:rPr>
        <w:t xml:space="preserve"> NO food/drink items are allowed in carpeted rooms or computer labs. </w:t>
      </w:r>
    </w:p>
    <w:p w:rsidR="00535363" w:rsidRDefault="00535363" w:rsidP="00535363">
      <w:pPr>
        <w:pStyle w:val="Default"/>
        <w:spacing w:after="31"/>
        <w:rPr>
          <w:sz w:val="22"/>
          <w:szCs w:val="22"/>
        </w:rPr>
      </w:pPr>
      <w:r>
        <w:rPr>
          <w:sz w:val="22"/>
          <w:szCs w:val="22"/>
        </w:rPr>
        <w:t xml:space="preserve"> Cursing, foul or derogatory language will not be permitted on campus. </w:t>
      </w:r>
    </w:p>
    <w:p w:rsidR="00535363" w:rsidRDefault="00535363" w:rsidP="00535363">
      <w:pPr>
        <w:pStyle w:val="Default"/>
        <w:spacing w:after="31"/>
        <w:rPr>
          <w:sz w:val="22"/>
          <w:szCs w:val="22"/>
        </w:rPr>
      </w:pPr>
      <w:r>
        <w:rPr>
          <w:sz w:val="22"/>
          <w:szCs w:val="22"/>
        </w:rPr>
        <w:t xml:space="preserve"> Use of electronic devices, including cell phones, are prohibited during class.  </w:t>
      </w:r>
    </w:p>
    <w:p w:rsidR="00535363" w:rsidRDefault="00535363" w:rsidP="00535363">
      <w:pPr>
        <w:pStyle w:val="Default"/>
        <w:spacing w:after="31"/>
        <w:rPr>
          <w:sz w:val="22"/>
          <w:szCs w:val="22"/>
        </w:rPr>
      </w:pPr>
      <w:r w:rsidRPr="00110FC2">
        <w:rPr>
          <w:b/>
          <w:sz w:val="22"/>
          <w:szCs w:val="22"/>
        </w:rPr>
        <w:t xml:space="preserve">Clinical rotations are considered </w:t>
      </w:r>
      <w:r w:rsidR="00A130BB">
        <w:rPr>
          <w:b/>
          <w:sz w:val="22"/>
          <w:szCs w:val="22"/>
        </w:rPr>
        <w:t xml:space="preserve">a </w:t>
      </w:r>
      <w:r w:rsidRPr="00110FC2">
        <w:rPr>
          <w:b/>
          <w:sz w:val="22"/>
          <w:szCs w:val="22"/>
        </w:rPr>
        <w:t>class.</w:t>
      </w:r>
      <w:r>
        <w:rPr>
          <w:sz w:val="22"/>
          <w:szCs w:val="22"/>
        </w:rPr>
        <w:t xml:space="preserve">  These must be set on silent or turned off. </w:t>
      </w:r>
    </w:p>
    <w:p w:rsidR="00535363" w:rsidRDefault="00535363" w:rsidP="00535363">
      <w:pPr>
        <w:pStyle w:val="Default"/>
        <w:spacing w:after="31"/>
        <w:rPr>
          <w:sz w:val="22"/>
          <w:szCs w:val="22"/>
        </w:rPr>
      </w:pPr>
      <w:r>
        <w:rPr>
          <w:sz w:val="22"/>
          <w:szCs w:val="22"/>
        </w:rPr>
        <w:t> No talking during lectures,</w:t>
      </w:r>
      <w:r w:rsidR="00E72D39">
        <w:rPr>
          <w:sz w:val="22"/>
          <w:szCs w:val="22"/>
        </w:rPr>
        <w:t xml:space="preserve"> </w:t>
      </w:r>
      <w:r>
        <w:rPr>
          <w:sz w:val="22"/>
          <w:szCs w:val="22"/>
        </w:rPr>
        <w:t xml:space="preserve">exams, or when working on assignments. </w:t>
      </w:r>
    </w:p>
    <w:p w:rsidR="00535363" w:rsidRDefault="00535363" w:rsidP="00535363">
      <w:pPr>
        <w:pStyle w:val="Default"/>
        <w:spacing w:after="31"/>
        <w:rPr>
          <w:sz w:val="22"/>
          <w:szCs w:val="22"/>
        </w:rPr>
      </w:pPr>
      <w:r>
        <w:rPr>
          <w:sz w:val="22"/>
          <w:szCs w:val="22"/>
        </w:rPr>
        <w:t xml:space="preserve"> Students are expected to dress in a professional manner for class. NO pajamas, slippers, or clothing with questionable coverage is allowed (i.e. - cleavage, abdomen, and bottom should be covered at all times). </w:t>
      </w:r>
    </w:p>
    <w:p w:rsidR="00535363" w:rsidRDefault="00535363" w:rsidP="00535363">
      <w:pPr>
        <w:pStyle w:val="Default"/>
        <w:spacing w:after="31"/>
        <w:rPr>
          <w:sz w:val="22"/>
          <w:szCs w:val="22"/>
        </w:rPr>
      </w:pPr>
      <w:r>
        <w:rPr>
          <w:sz w:val="22"/>
          <w:szCs w:val="22"/>
        </w:rPr>
        <w:t xml:space="preserve"> Cheating will not be tolerated. Students caught cheating will be subject to disciplinary action after investigation by the Dean of Students. Proven violations will result in the student being dropped from the class with an “F” average. </w:t>
      </w:r>
    </w:p>
    <w:p w:rsidR="00535363" w:rsidRDefault="00535363" w:rsidP="00535363">
      <w:pPr>
        <w:pStyle w:val="Default"/>
        <w:spacing w:after="31"/>
        <w:rPr>
          <w:sz w:val="22"/>
          <w:szCs w:val="22"/>
        </w:rPr>
      </w:pPr>
      <w:r>
        <w:rPr>
          <w:sz w:val="22"/>
          <w:szCs w:val="22"/>
        </w:rPr>
        <w:t> No children allowed. A student may not for an</w:t>
      </w:r>
      <w:r w:rsidR="000319D2">
        <w:rPr>
          <w:sz w:val="22"/>
          <w:szCs w:val="22"/>
        </w:rPr>
        <w:t>y reason bring a child to class</w:t>
      </w:r>
      <w:r>
        <w:rPr>
          <w:sz w:val="22"/>
          <w:szCs w:val="22"/>
        </w:rPr>
        <w:t xml:space="preserve"> with them. NO EXCEPTIONS. </w:t>
      </w:r>
    </w:p>
    <w:p w:rsidR="00535363" w:rsidRDefault="00535363" w:rsidP="00535363">
      <w:pPr>
        <w:pStyle w:val="Default"/>
        <w:spacing w:after="31"/>
        <w:rPr>
          <w:sz w:val="22"/>
          <w:szCs w:val="22"/>
        </w:rPr>
      </w:pPr>
      <w:r>
        <w:rPr>
          <w:sz w:val="22"/>
          <w:szCs w:val="22"/>
        </w:rPr>
        <w:t xml:space="preserve"> Family members or other acquaintances are not allowed in the classroom or at practicum sites. </w:t>
      </w:r>
    </w:p>
    <w:p w:rsidR="00535363" w:rsidRDefault="00535363" w:rsidP="00535363">
      <w:pPr>
        <w:pStyle w:val="Default"/>
        <w:spacing w:after="31"/>
        <w:rPr>
          <w:sz w:val="22"/>
          <w:szCs w:val="22"/>
        </w:rPr>
      </w:pPr>
      <w:r>
        <w:rPr>
          <w:sz w:val="22"/>
          <w:szCs w:val="22"/>
        </w:rPr>
        <w:t xml:space="preserve"> Texarkana College is a tobacco free campus. No tobacco products are allowed. </w:t>
      </w:r>
    </w:p>
    <w:p w:rsidR="00535363" w:rsidRDefault="00535363" w:rsidP="00535363">
      <w:pPr>
        <w:pStyle w:val="Default"/>
        <w:spacing w:after="31"/>
        <w:rPr>
          <w:sz w:val="22"/>
          <w:szCs w:val="22"/>
        </w:rPr>
      </w:pPr>
      <w:r>
        <w:rPr>
          <w:sz w:val="22"/>
          <w:szCs w:val="22"/>
        </w:rPr>
        <w:t> Students must strictly follow</w:t>
      </w:r>
      <w:r w:rsidR="000319D2">
        <w:rPr>
          <w:sz w:val="22"/>
          <w:szCs w:val="22"/>
        </w:rPr>
        <w:t xml:space="preserve"> the Health Occupations</w:t>
      </w:r>
      <w:r>
        <w:rPr>
          <w:sz w:val="22"/>
          <w:szCs w:val="22"/>
        </w:rPr>
        <w:t xml:space="preserve"> drug and alcohol policy. </w:t>
      </w:r>
    </w:p>
    <w:p w:rsidR="00535363" w:rsidRDefault="00535363" w:rsidP="00535363">
      <w:pPr>
        <w:pStyle w:val="Default"/>
        <w:rPr>
          <w:sz w:val="22"/>
          <w:szCs w:val="22"/>
        </w:rPr>
      </w:pPr>
      <w:r>
        <w:rPr>
          <w:sz w:val="22"/>
          <w:szCs w:val="22"/>
        </w:rPr>
        <w:t xml:space="preserve"> Patient confidentiality will be secure at all times. No patient identifying information will be taken from the practicum site. </w:t>
      </w:r>
    </w:p>
    <w:p w:rsidR="00535363" w:rsidRDefault="00535363" w:rsidP="00535363">
      <w:pPr>
        <w:pStyle w:val="Default"/>
        <w:rPr>
          <w:sz w:val="22"/>
          <w:szCs w:val="22"/>
        </w:rPr>
      </w:pPr>
    </w:p>
    <w:p w:rsidR="00535363" w:rsidRDefault="00535363" w:rsidP="00535363">
      <w:pPr>
        <w:pStyle w:val="Default"/>
        <w:rPr>
          <w:sz w:val="22"/>
          <w:szCs w:val="22"/>
        </w:rPr>
      </w:pPr>
      <w:r>
        <w:rPr>
          <w:b/>
          <w:bCs/>
          <w:i/>
          <w:iCs/>
          <w:sz w:val="22"/>
          <w:szCs w:val="22"/>
        </w:rPr>
        <w:t xml:space="preserve">Write- Up Offenses </w:t>
      </w:r>
    </w:p>
    <w:p w:rsidR="00535363" w:rsidRDefault="00535363" w:rsidP="00535363">
      <w:pPr>
        <w:pStyle w:val="Default"/>
        <w:spacing w:after="30"/>
        <w:rPr>
          <w:sz w:val="22"/>
          <w:szCs w:val="22"/>
        </w:rPr>
      </w:pPr>
      <w:r>
        <w:rPr>
          <w:sz w:val="22"/>
          <w:szCs w:val="22"/>
        </w:rPr>
        <w:t xml:space="preserve"> Electronic devices including cell phones </w:t>
      </w:r>
    </w:p>
    <w:p w:rsidR="00535363" w:rsidRDefault="00535363" w:rsidP="00535363">
      <w:pPr>
        <w:pStyle w:val="Default"/>
        <w:spacing w:after="30"/>
        <w:rPr>
          <w:sz w:val="22"/>
          <w:szCs w:val="22"/>
        </w:rPr>
      </w:pPr>
      <w:r>
        <w:rPr>
          <w:sz w:val="22"/>
          <w:szCs w:val="22"/>
        </w:rPr>
        <w:t xml:space="preserve"> Improper dress and personal appearance </w:t>
      </w:r>
    </w:p>
    <w:p w:rsidR="00535363" w:rsidRDefault="00535363" w:rsidP="00535363">
      <w:pPr>
        <w:pStyle w:val="Default"/>
        <w:spacing w:after="30"/>
        <w:rPr>
          <w:sz w:val="22"/>
          <w:szCs w:val="22"/>
        </w:rPr>
      </w:pPr>
      <w:r>
        <w:rPr>
          <w:sz w:val="22"/>
          <w:szCs w:val="22"/>
        </w:rPr>
        <w:t xml:space="preserve"> Leaving class without permission </w:t>
      </w:r>
    </w:p>
    <w:p w:rsidR="00535363" w:rsidRDefault="00535363" w:rsidP="00535363">
      <w:pPr>
        <w:pStyle w:val="Default"/>
        <w:spacing w:after="30"/>
        <w:rPr>
          <w:sz w:val="22"/>
          <w:szCs w:val="22"/>
        </w:rPr>
      </w:pPr>
      <w:r>
        <w:rPr>
          <w:sz w:val="22"/>
          <w:szCs w:val="22"/>
        </w:rPr>
        <w:t xml:space="preserve"> Failure to follow procedures/policies </w:t>
      </w:r>
    </w:p>
    <w:p w:rsidR="00535363" w:rsidRDefault="00535363" w:rsidP="00535363">
      <w:pPr>
        <w:pStyle w:val="Default"/>
        <w:spacing w:after="30"/>
        <w:rPr>
          <w:sz w:val="22"/>
          <w:szCs w:val="22"/>
        </w:rPr>
      </w:pPr>
      <w:r>
        <w:rPr>
          <w:sz w:val="22"/>
          <w:szCs w:val="22"/>
        </w:rPr>
        <w:t xml:space="preserve"> Sleeping during class (Attendance policy will apply) </w:t>
      </w:r>
    </w:p>
    <w:p w:rsidR="00535363" w:rsidRDefault="00535363" w:rsidP="00535363">
      <w:pPr>
        <w:pStyle w:val="Default"/>
        <w:spacing w:after="30"/>
        <w:rPr>
          <w:sz w:val="22"/>
          <w:szCs w:val="22"/>
        </w:rPr>
      </w:pPr>
      <w:r>
        <w:rPr>
          <w:sz w:val="22"/>
          <w:szCs w:val="22"/>
        </w:rPr>
        <w:t xml:space="preserve"> Failure to follow the grooming and dress codes for the classroom </w:t>
      </w:r>
    </w:p>
    <w:p w:rsidR="00535363" w:rsidRDefault="00535363" w:rsidP="00535363">
      <w:pPr>
        <w:pStyle w:val="Default"/>
        <w:rPr>
          <w:sz w:val="22"/>
          <w:szCs w:val="22"/>
        </w:rPr>
      </w:pPr>
      <w:r>
        <w:rPr>
          <w:sz w:val="22"/>
          <w:szCs w:val="22"/>
        </w:rPr>
        <w:t xml:space="preserve"> Failure to notify instructor of absence from a clinical experience before the scheduled start time </w:t>
      </w:r>
    </w:p>
    <w:p w:rsidR="00A130BB" w:rsidRDefault="00A130BB" w:rsidP="00535363">
      <w:pPr>
        <w:pStyle w:val="Default"/>
        <w:rPr>
          <w:b/>
          <w:bCs/>
          <w:i/>
          <w:iCs/>
          <w:sz w:val="22"/>
          <w:szCs w:val="22"/>
        </w:rPr>
      </w:pPr>
    </w:p>
    <w:p w:rsidR="00535363" w:rsidRDefault="00535363" w:rsidP="00535363">
      <w:pPr>
        <w:pStyle w:val="Default"/>
        <w:rPr>
          <w:sz w:val="22"/>
          <w:szCs w:val="22"/>
        </w:rPr>
      </w:pPr>
      <w:r>
        <w:rPr>
          <w:b/>
          <w:bCs/>
          <w:i/>
          <w:iCs/>
          <w:sz w:val="22"/>
          <w:szCs w:val="22"/>
        </w:rPr>
        <w:t xml:space="preserve">Write up offenses that will include sending student home. (Attendance policy will apply). </w:t>
      </w:r>
    </w:p>
    <w:p w:rsidR="00535363" w:rsidRDefault="00535363" w:rsidP="00535363">
      <w:pPr>
        <w:pStyle w:val="Default"/>
        <w:spacing w:after="30"/>
        <w:rPr>
          <w:sz w:val="22"/>
          <w:szCs w:val="22"/>
        </w:rPr>
      </w:pPr>
      <w:r>
        <w:rPr>
          <w:sz w:val="22"/>
          <w:szCs w:val="22"/>
        </w:rPr>
        <w:t xml:space="preserve"> Profanity anywhere in the building or on campus </w:t>
      </w:r>
    </w:p>
    <w:p w:rsidR="00535363" w:rsidRDefault="00535363" w:rsidP="00535363">
      <w:pPr>
        <w:pStyle w:val="Default"/>
        <w:spacing w:after="30"/>
        <w:rPr>
          <w:sz w:val="22"/>
          <w:szCs w:val="22"/>
        </w:rPr>
      </w:pPr>
      <w:r>
        <w:rPr>
          <w:sz w:val="22"/>
          <w:szCs w:val="22"/>
        </w:rPr>
        <w:t xml:space="preserve"> Lack of cooperation with instructors </w:t>
      </w:r>
    </w:p>
    <w:p w:rsidR="00535363" w:rsidRDefault="00535363" w:rsidP="00535363">
      <w:pPr>
        <w:pStyle w:val="Default"/>
        <w:spacing w:after="30"/>
        <w:rPr>
          <w:sz w:val="22"/>
          <w:szCs w:val="22"/>
        </w:rPr>
      </w:pPr>
      <w:r>
        <w:rPr>
          <w:sz w:val="22"/>
          <w:szCs w:val="22"/>
        </w:rPr>
        <w:t xml:space="preserve"> Disruptive/unprofessional behavior </w:t>
      </w:r>
    </w:p>
    <w:p w:rsidR="00535363" w:rsidRDefault="00535363" w:rsidP="00535363">
      <w:pPr>
        <w:pStyle w:val="Default"/>
        <w:spacing w:after="30"/>
        <w:rPr>
          <w:sz w:val="22"/>
          <w:szCs w:val="22"/>
        </w:rPr>
      </w:pPr>
      <w:r>
        <w:rPr>
          <w:sz w:val="22"/>
          <w:szCs w:val="22"/>
        </w:rPr>
        <w:t xml:space="preserve"> Being unprepared for class </w:t>
      </w:r>
    </w:p>
    <w:p w:rsidR="00535363" w:rsidRDefault="00535363" w:rsidP="00535363">
      <w:pPr>
        <w:pStyle w:val="Default"/>
        <w:spacing w:after="30"/>
        <w:rPr>
          <w:sz w:val="22"/>
          <w:szCs w:val="22"/>
        </w:rPr>
      </w:pPr>
      <w:r>
        <w:rPr>
          <w:sz w:val="22"/>
          <w:szCs w:val="22"/>
        </w:rPr>
        <w:t xml:space="preserve"> Failure to adhere to the drug and alcohol policy (Violators may be removed from the program) </w:t>
      </w:r>
    </w:p>
    <w:p w:rsidR="00535363" w:rsidRDefault="00535363" w:rsidP="00535363">
      <w:pPr>
        <w:pStyle w:val="Default"/>
        <w:spacing w:after="30"/>
        <w:rPr>
          <w:sz w:val="22"/>
          <w:szCs w:val="22"/>
        </w:rPr>
      </w:pPr>
      <w:r>
        <w:rPr>
          <w:sz w:val="22"/>
          <w:szCs w:val="22"/>
        </w:rPr>
        <w:t xml:space="preserve"> Bringing a child to class </w:t>
      </w:r>
    </w:p>
    <w:p w:rsidR="00535363" w:rsidRDefault="00535363" w:rsidP="00535363">
      <w:pPr>
        <w:pStyle w:val="Default"/>
        <w:spacing w:after="30"/>
        <w:rPr>
          <w:sz w:val="22"/>
          <w:szCs w:val="22"/>
        </w:rPr>
      </w:pPr>
      <w:r>
        <w:rPr>
          <w:sz w:val="22"/>
          <w:szCs w:val="22"/>
        </w:rPr>
        <w:t xml:space="preserve"> Failure to follow the grooming and dress codes for clinical experiences.  </w:t>
      </w:r>
      <w:r w:rsidRPr="00110FC2">
        <w:rPr>
          <w:b/>
          <w:sz w:val="22"/>
          <w:szCs w:val="22"/>
        </w:rPr>
        <w:t>This includes</w:t>
      </w:r>
      <w:r>
        <w:rPr>
          <w:sz w:val="22"/>
          <w:szCs w:val="22"/>
        </w:rPr>
        <w:t xml:space="preserve"> </w:t>
      </w:r>
      <w:r w:rsidRPr="00110FC2">
        <w:rPr>
          <w:b/>
          <w:sz w:val="22"/>
          <w:szCs w:val="22"/>
        </w:rPr>
        <w:t>wearing artificial nails, nail polish (including clear) or overlay to a clinical site</w:t>
      </w:r>
      <w:r>
        <w:rPr>
          <w:sz w:val="22"/>
          <w:szCs w:val="22"/>
        </w:rPr>
        <w:t xml:space="preserve">. </w:t>
      </w:r>
    </w:p>
    <w:p w:rsidR="00535363" w:rsidRDefault="00535363" w:rsidP="00535363">
      <w:pPr>
        <w:pStyle w:val="Default"/>
        <w:spacing w:after="30"/>
        <w:rPr>
          <w:sz w:val="22"/>
          <w:szCs w:val="22"/>
        </w:rPr>
      </w:pPr>
      <w:r>
        <w:rPr>
          <w:sz w:val="22"/>
          <w:szCs w:val="22"/>
        </w:rPr>
        <w:t xml:space="preserve"> Meeting with a family member or acquaintance during class time or at clinical. </w:t>
      </w:r>
    </w:p>
    <w:p w:rsidR="00535363" w:rsidRDefault="00535363" w:rsidP="00535363">
      <w:pPr>
        <w:pStyle w:val="Default"/>
        <w:rPr>
          <w:sz w:val="22"/>
          <w:szCs w:val="22"/>
        </w:rPr>
      </w:pPr>
      <w:r>
        <w:rPr>
          <w:sz w:val="22"/>
          <w:szCs w:val="22"/>
        </w:rPr>
        <w:t xml:space="preserve"> Violations of patient confidentiality (HIPAA) </w:t>
      </w:r>
    </w:p>
    <w:p w:rsidR="00535363" w:rsidRPr="00F7454E" w:rsidRDefault="00535363" w:rsidP="00535363">
      <w:pPr>
        <w:autoSpaceDE w:val="0"/>
        <w:autoSpaceDN w:val="0"/>
        <w:adjustRightInd w:val="0"/>
        <w:spacing w:after="0" w:line="240" w:lineRule="auto"/>
        <w:rPr>
          <w:rFonts w:ascii="Symbol" w:hAnsi="Symbol" w:cs="Symbol"/>
          <w:i/>
          <w:color w:val="000000"/>
          <w:sz w:val="24"/>
          <w:szCs w:val="24"/>
        </w:rPr>
      </w:pPr>
    </w:p>
    <w:p w:rsidR="00535363" w:rsidRPr="00F7454E" w:rsidRDefault="00535363" w:rsidP="00535363">
      <w:pPr>
        <w:autoSpaceDE w:val="0"/>
        <w:autoSpaceDN w:val="0"/>
        <w:adjustRightInd w:val="0"/>
        <w:spacing w:after="0" w:line="240" w:lineRule="auto"/>
        <w:rPr>
          <w:rFonts w:ascii="Arial" w:hAnsi="Arial" w:cs="Arial"/>
          <w:color w:val="000000"/>
        </w:rPr>
      </w:pPr>
      <w:r w:rsidRPr="00F7454E">
        <w:rPr>
          <w:rFonts w:ascii="Symbol" w:hAnsi="Symbol" w:cs="Symbol"/>
          <w:color w:val="000000"/>
        </w:rPr>
        <w:t></w:t>
      </w:r>
      <w:r w:rsidRPr="00F7454E">
        <w:rPr>
          <w:rFonts w:ascii="Symbol" w:hAnsi="Symbol" w:cs="Symbol"/>
          <w:color w:val="000000"/>
        </w:rPr>
        <w:t></w:t>
      </w:r>
      <w:r w:rsidRPr="00F7454E">
        <w:rPr>
          <w:rFonts w:ascii="Arial" w:hAnsi="Arial" w:cs="Arial"/>
          <w:color w:val="000000"/>
        </w:rPr>
        <w:t xml:space="preserve">Actions that pose actual or potential harm to patients (May result in removal from the program) </w:t>
      </w:r>
    </w:p>
    <w:p w:rsidR="00535363" w:rsidRPr="00F7454E" w:rsidRDefault="00535363" w:rsidP="00535363">
      <w:pPr>
        <w:autoSpaceDE w:val="0"/>
        <w:autoSpaceDN w:val="0"/>
        <w:adjustRightInd w:val="0"/>
        <w:spacing w:after="0" w:line="240" w:lineRule="auto"/>
        <w:rPr>
          <w:rFonts w:ascii="Arial" w:hAnsi="Arial" w:cs="Arial"/>
          <w:color w:val="000000"/>
        </w:rPr>
      </w:pPr>
      <w:r w:rsidRPr="00F7454E">
        <w:rPr>
          <w:rFonts w:ascii="Arial" w:hAnsi="Arial" w:cs="Arial"/>
          <w:color w:val="000000"/>
        </w:rPr>
        <w:t xml:space="preserve">Individual counseling and a write-up will occur with all violations; the student may be placed on probation from the program. All counseling sessions and write-ups will be documented in the student’s permanent record. The student will be provided an opportunity to document their account of the violation(s), and this documentation will be retained in the student’s record as well. The disciplinary measures implemented are at the discretion of the Program Coordinator and in accordance with written program policies described within this handbook and the Texarkana College Student Handbook. </w:t>
      </w:r>
    </w:p>
    <w:p w:rsidR="00A130BB" w:rsidRDefault="00535363" w:rsidP="00A130BB">
      <w:pPr>
        <w:pStyle w:val="Normal1"/>
        <w:spacing w:after="0" w:line="240" w:lineRule="auto"/>
        <w:rPr>
          <w:rFonts w:ascii="Arial" w:hAnsi="Arial" w:cs="Arial"/>
          <w:color w:val="000000"/>
        </w:rPr>
      </w:pPr>
      <w:r w:rsidRPr="00F7454E">
        <w:rPr>
          <w:rFonts w:ascii="Arial" w:hAnsi="Arial" w:cs="Arial"/>
          <w:color w:val="000000"/>
        </w:rPr>
        <w:t>The student has access through the academic grievance policy for an appeals process for any disciplinary action the student feels is unwarranted or unfair. The academic grievance policy is outlined in the Texarkana College Student Handbook</w:t>
      </w:r>
      <w:r>
        <w:rPr>
          <w:rFonts w:ascii="Arial" w:hAnsi="Arial" w:cs="Arial"/>
          <w:color w:val="000000"/>
        </w:rPr>
        <w:t>.</w:t>
      </w:r>
    </w:p>
    <w:p w:rsidR="00A130BB" w:rsidRDefault="00A130BB" w:rsidP="00A130BB">
      <w:pPr>
        <w:pStyle w:val="Normal1"/>
        <w:spacing w:after="0" w:line="240" w:lineRule="auto"/>
        <w:rPr>
          <w:rFonts w:ascii="Arial" w:hAnsi="Arial" w:cs="Arial"/>
          <w:color w:val="000000"/>
        </w:rPr>
      </w:pPr>
    </w:p>
    <w:p w:rsidR="00A130BB" w:rsidRPr="008F5EFE" w:rsidRDefault="00A130BB" w:rsidP="00A130BB">
      <w:pPr>
        <w:pStyle w:val="Normal1"/>
        <w:spacing w:after="0" w:line="240" w:lineRule="auto"/>
        <w:rPr>
          <w:rStyle w:val="normalchar1"/>
        </w:rPr>
      </w:pPr>
      <w:r w:rsidRPr="008F5EFE">
        <w:rPr>
          <w:rStyle w:val="normalchar1"/>
          <w:rFonts w:ascii="Arial" w:hAnsi="Arial" w:cs="Arial"/>
          <w:b/>
          <w:bCs/>
        </w:rPr>
        <w:t xml:space="preserve">ABSENTEE POLICY </w:t>
      </w:r>
    </w:p>
    <w:p w:rsidR="00A130BB" w:rsidRPr="008F5EFE" w:rsidRDefault="00A130BB" w:rsidP="00A130BB">
      <w:pPr>
        <w:pStyle w:val="Normal1"/>
        <w:spacing w:after="0" w:line="240" w:lineRule="auto"/>
        <w:rPr>
          <w:rStyle w:val="normalchar1"/>
        </w:rPr>
      </w:pPr>
      <w:r w:rsidRPr="008F5EFE">
        <w:rPr>
          <w:rStyle w:val="normalchar1"/>
          <w:rFonts w:ascii="Arial" w:hAnsi="Arial" w:cs="Arial"/>
        </w:rPr>
        <w:t xml:space="preserve">Texarkana College’s absentee policy allows instructors to withdraw a student from a course due to excessive absences. If a student leaves and returns during class or leaves the class before the class is over, he/she </w:t>
      </w:r>
      <w:r w:rsidRPr="008F5EFE">
        <w:rPr>
          <w:rStyle w:val="normalchar1"/>
          <w:rFonts w:ascii="Arial" w:hAnsi="Arial" w:cs="Arial"/>
          <w:b/>
          <w:bCs/>
        </w:rPr>
        <w:t>may</w:t>
      </w:r>
      <w:r w:rsidRPr="008F5EFE">
        <w:rPr>
          <w:rStyle w:val="normalchar1"/>
          <w:rFonts w:ascii="Arial" w:hAnsi="Arial" w:cs="Arial"/>
        </w:rPr>
        <w:t xml:space="preserve"> be considered absent. Three tardies constitute one absence. It is the student’s responsibility to check the syllabus for each instructor’s tardy policy.</w:t>
      </w:r>
    </w:p>
    <w:p w:rsidR="00D73614" w:rsidRPr="009A27EE" w:rsidRDefault="00BD0178" w:rsidP="009A27EE">
      <w:pPr>
        <w:pStyle w:val="Normal1"/>
        <w:spacing w:after="0" w:line="240" w:lineRule="auto"/>
        <w:rPr>
          <w:rFonts w:ascii="Arial" w:hAnsi="Arial" w:cs="Arial"/>
        </w:rPr>
      </w:pPr>
      <w:r>
        <w:rPr>
          <w:rFonts w:ascii="Arial" w:eastAsiaTheme="minorHAnsi" w:hAnsi="Arial" w:cs="Arial"/>
          <w:color w:val="000000"/>
        </w:rPr>
        <w:t>So</w:t>
      </w:r>
      <w:r w:rsidR="00D73614" w:rsidRPr="009A27EE">
        <w:rPr>
          <w:rStyle w:val="normalchar1"/>
          <w:rFonts w:ascii="Arial" w:hAnsi="Arial" w:cs="Arial"/>
        </w:rPr>
        <w:t>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D73614" w:rsidRPr="009A27EE" w:rsidRDefault="00D73614" w:rsidP="009A27EE">
      <w:pPr>
        <w:pStyle w:val="Normal1"/>
        <w:spacing w:after="0" w:line="240" w:lineRule="auto"/>
        <w:rPr>
          <w:rFonts w:ascii="Arial" w:hAnsi="Arial" w:cs="Arial"/>
        </w:rPr>
      </w:pPr>
      <w:r w:rsidRPr="009A27EE">
        <w:rPr>
          <w:rStyle w:val="normalchar1"/>
          <w:rFonts w:ascii="Arial" w:hAnsi="Arial" w:cs="Arial"/>
        </w:rPr>
        <w:t xml:space="preserve">Faculty members </w:t>
      </w:r>
      <w:r w:rsidRPr="009A27EE">
        <w:rPr>
          <w:rStyle w:val="normalchar1"/>
          <w:rFonts w:ascii="Arial" w:hAnsi="Arial" w:cs="Arial"/>
          <w:b/>
          <w:bCs/>
        </w:rPr>
        <w:t>are not</w:t>
      </w:r>
      <w:r w:rsidRPr="009A27EE">
        <w:rPr>
          <w:rStyle w:val="normalchar1"/>
          <w:rFonts w:ascii="Arial" w:hAnsi="Arial" w:cs="Arial"/>
        </w:rP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D73614" w:rsidRPr="009A27EE" w:rsidRDefault="00D73614" w:rsidP="009A27EE">
      <w:pPr>
        <w:pStyle w:val="Normal1"/>
        <w:spacing w:after="0" w:line="240" w:lineRule="auto"/>
        <w:rPr>
          <w:rFonts w:ascii="Arial" w:hAnsi="Arial" w:cs="Arial"/>
        </w:rPr>
      </w:pPr>
      <w:r w:rsidRPr="009A27EE">
        <w:rPr>
          <w:rStyle w:val="normalchar1"/>
          <w:rFonts w:ascii="Arial" w:hAnsi="Arial" w:cs="Arial"/>
        </w:rPr>
        <w:t>A student should not stop attending a class without formally withdrawing from the course by the institutions published Last Day for Students to Drop. If a student stops attending class after the published Last Day for Students to Drop, the student may receive a grade of “F” in the class. The instructor will submit the last date of attendance for students receiving a grade of “F” or “W”.</w:t>
      </w:r>
    </w:p>
    <w:p w:rsidR="00D73614" w:rsidRPr="009A27EE" w:rsidRDefault="00D73614" w:rsidP="009A27EE">
      <w:pPr>
        <w:pStyle w:val="Normal1"/>
        <w:spacing w:after="0" w:line="240" w:lineRule="auto"/>
        <w:rPr>
          <w:rFonts w:ascii="Arial" w:hAnsi="Arial" w:cs="Arial"/>
        </w:rPr>
      </w:pPr>
      <w:r w:rsidRPr="009A27EE">
        <w:rPr>
          <w:rStyle w:val="normalchar1"/>
          <w:rFonts w:ascii="Arial" w:hAnsi="Arial" w:cs="Arial"/>
        </w:rPr>
        <w:t xml:space="preserve">Withdrawal from a course(s) </w:t>
      </w:r>
      <w:r w:rsidRPr="009A27EE">
        <w:rPr>
          <w:rStyle w:val="normalchar1"/>
          <w:rFonts w:ascii="Arial" w:hAnsi="Arial" w:cs="Arial"/>
          <w:b/>
          <w:bCs/>
        </w:rPr>
        <w:t>may</w:t>
      </w:r>
      <w:r w:rsidRPr="009A27EE">
        <w:rPr>
          <w:rStyle w:val="normalchar1"/>
          <w:rFonts w:ascii="Arial" w:hAnsi="Arial" w:cs="Arial"/>
        </w:rPr>
        <w:t xml:space="preserve"> affect a student’s current or future financial aid eligibility. Students should consult the Financial Aid Office to learn both short and long term consequences of a withdrawal.</w:t>
      </w:r>
    </w:p>
    <w:p w:rsidR="00120C1A" w:rsidRDefault="00120C1A" w:rsidP="009A27EE">
      <w:pPr>
        <w:pStyle w:val="Normal1"/>
        <w:spacing w:after="0" w:line="240" w:lineRule="auto"/>
        <w:rPr>
          <w:rStyle w:val="normalchar1"/>
        </w:rPr>
      </w:pPr>
    </w:p>
    <w:p w:rsidR="00DE7107" w:rsidRDefault="00DE7107" w:rsidP="009A27EE">
      <w:pPr>
        <w:pStyle w:val="Normal1"/>
        <w:spacing w:after="0" w:line="240" w:lineRule="auto"/>
        <w:rPr>
          <w:rStyle w:val="normalchar1"/>
        </w:rPr>
      </w:pPr>
    </w:p>
    <w:p w:rsidR="00D73614" w:rsidRPr="009A27EE" w:rsidRDefault="00D73614" w:rsidP="009A27EE">
      <w:pPr>
        <w:pStyle w:val="Normal1"/>
        <w:spacing w:after="0" w:line="240" w:lineRule="auto"/>
        <w:rPr>
          <w:rFonts w:ascii="Arial" w:hAnsi="Arial" w:cs="Arial"/>
        </w:rPr>
      </w:pPr>
      <w:r w:rsidRPr="009A27EE">
        <w:rPr>
          <w:rStyle w:val="normalchar1"/>
          <w:rFonts w:ascii="Arial" w:hAnsi="Arial" w:cs="Arial"/>
          <w:b/>
          <w:bCs/>
        </w:rPr>
        <w:t xml:space="preserve">EXCUSED ABSENCES </w:t>
      </w:r>
      <w:r w:rsidRPr="009A27EE">
        <w:rPr>
          <w:rFonts w:ascii="Arial" w:hAnsi="Arial" w:cs="Arial"/>
          <w:b/>
          <w:bCs/>
        </w:rPr>
        <w:br/>
      </w:r>
      <w:r w:rsidRPr="009A27EE">
        <w:rPr>
          <w:rStyle w:val="normalchar1"/>
          <w:rFonts w:ascii="Arial" w:hAnsi="Arial" w:cs="Arial"/>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D73614" w:rsidRPr="009A27EE" w:rsidRDefault="00D73614" w:rsidP="009A27EE">
      <w:pPr>
        <w:pStyle w:val="Normal1"/>
        <w:spacing w:after="0" w:line="240" w:lineRule="auto"/>
        <w:rPr>
          <w:rFonts w:ascii="Arial" w:hAnsi="Arial" w:cs="Arial"/>
        </w:rPr>
      </w:pPr>
      <w:r w:rsidRPr="009A27EE">
        <w:rPr>
          <w:rStyle w:val="normalchar1"/>
          <w:rFonts w:ascii="Arial" w:hAnsi="Arial" w:cs="Arial"/>
          <w:i/>
          <w:iCs/>
        </w:rPr>
        <w:t>*Students interested in Health Occupations should check with the division chair prior to entering the program.</w:t>
      </w:r>
    </w:p>
    <w:p w:rsidR="00120C1A" w:rsidRDefault="00120C1A" w:rsidP="009A27EE">
      <w:pPr>
        <w:pStyle w:val="Normal1"/>
        <w:spacing w:after="0" w:line="240" w:lineRule="auto"/>
        <w:rPr>
          <w:rStyle w:val="normalchar1"/>
        </w:rPr>
      </w:pPr>
    </w:p>
    <w:p w:rsidR="00D73614" w:rsidRPr="009A27EE" w:rsidRDefault="00D73614" w:rsidP="009A27EE">
      <w:pPr>
        <w:pStyle w:val="Normal1"/>
        <w:spacing w:after="0" w:line="240" w:lineRule="auto"/>
        <w:rPr>
          <w:rFonts w:ascii="Arial" w:hAnsi="Arial" w:cs="Arial"/>
        </w:rPr>
      </w:pPr>
      <w:r w:rsidRPr="009A27EE">
        <w:rPr>
          <w:rStyle w:val="normalchar1"/>
          <w:rFonts w:ascii="Arial" w:hAnsi="Arial" w:cs="Arial"/>
          <w:b/>
          <w:bCs/>
        </w:rPr>
        <w:t xml:space="preserve">ONLINE/HYBRID COURSE ABSENCES </w:t>
      </w:r>
      <w:r w:rsidRPr="009A27EE">
        <w:rPr>
          <w:rFonts w:ascii="Arial" w:hAnsi="Arial" w:cs="Arial"/>
          <w:b/>
          <w:bCs/>
        </w:rPr>
        <w:br/>
      </w:r>
      <w:r w:rsidRPr="009A27EE">
        <w:rPr>
          <w:rStyle w:val="normalchar1"/>
          <w:rFonts w:ascii="Arial" w:hAnsi="Arial" w:cs="Arial"/>
        </w:rPr>
        <w:t xml:space="preserve">Absence in an </w:t>
      </w:r>
      <w:r w:rsidRPr="009A27EE">
        <w:rPr>
          <w:rStyle w:val="normalchar1"/>
          <w:rFonts w:ascii="Arial" w:hAnsi="Arial" w:cs="Arial"/>
          <w:b/>
          <w:bCs/>
        </w:rPr>
        <w:t>online course</w:t>
      </w:r>
      <w:r w:rsidRPr="009A27EE">
        <w:rPr>
          <w:rStyle w:val="normalchar1"/>
          <w:rFonts w:ascii="Arial" w:hAnsi="Arial" w:cs="Arial"/>
        </w:rPr>
        <w:t xml:space="preserve"> is defined as the lack of an active post or submission within the course including discussion board posts, written assignments, and tests. This standard will be used to determine all absentee issues, including but not limited to, 12</w:t>
      </w:r>
      <w:r w:rsidRPr="009A27EE">
        <w:rPr>
          <w:rStyle w:val="normalchar1"/>
          <w:rFonts w:ascii="Arial" w:hAnsi="Arial" w:cs="Arial"/>
          <w:vertAlign w:val="superscript"/>
        </w:rPr>
        <w:t>th</w:t>
      </w:r>
      <w:r w:rsidRPr="009A27EE">
        <w:rPr>
          <w:rStyle w:val="normalchar1"/>
          <w:rFonts w:ascii="Arial" w:hAnsi="Arial" w:cs="Arial"/>
        </w:rPr>
        <w:t xml:space="preserve"> Day Census Reports, last date of attendance, and involuntary withdrawal from a course due to absences. All online students must complete an Enrollment Verification activity within the first week of class (activity depends upon the professor); otherwise the professor </w:t>
      </w:r>
      <w:r w:rsidRPr="009A27EE">
        <w:rPr>
          <w:rStyle w:val="normalchar1"/>
          <w:rFonts w:ascii="Arial" w:hAnsi="Arial" w:cs="Arial"/>
          <w:b/>
          <w:bCs/>
        </w:rPr>
        <w:t>may</w:t>
      </w:r>
      <w:r w:rsidRPr="009A27EE">
        <w:rPr>
          <w:rStyle w:val="normalchar1"/>
          <w:rFonts w:ascii="Arial" w:hAnsi="Arial" w:cs="Arial"/>
        </w:rPr>
        <w:t xml:space="preserve"> drop the student for not having attended. Students must complete at least one activity in their online class per week. Each week in which a student does not complete an activity will be counted as an absence.</w:t>
      </w:r>
      <w:r w:rsidRPr="009A27EE">
        <w:rPr>
          <w:rStyle w:val="normalchar1"/>
          <w:rFonts w:ascii="Arial" w:hAnsi="Arial" w:cs="Arial"/>
        </w:rPr>
        <w:tab/>
      </w:r>
      <w:r w:rsidRPr="009A27EE">
        <w:rPr>
          <w:rStyle w:val="normalchar1"/>
          <w:rFonts w:ascii="Arial" w:hAnsi="Arial" w:cs="Arial"/>
        </w:rPr>
        <w:tab/>
      </w:r>
      <w:r w:rsidRPr="009A27EE">
        <w:rPr>
          <w:rStyle w:val="normalchar1"/>
          <w:rFonts w:ascii="Arial" w:hAnsi="Arial" w:cs="Arial"/>
        </w:rPr>
        <w:tab/>
      </w:r>
      <w:r w:rsidRPr="009A27EE">
        <w:rPr>
          <w:rStyle w:val="normalchar1"/>
          <w:rFonts w:ascii="Arial" w:hAnsi="Arial" w:cs="Arial"/>
        </w:rPr>
        <w:tab/>
      </w:r>
      <w:r w:rsidRPr="009A27EE">
        <w:rPr>
          <w:rStyle w:val="normalchar1"/>
          <w:rFonts w:ascii="Arial" w:hAnsi="Arial" w:cs="Arial"/>
        </w:rPr>
        <w:tab/>
      </w:r>
      <w:r w:rsidRPr="009A27EE">
        <w:rPr>
          <w:rStyle w:val="normalchar1"/>
          <w:rFonts w:ascii="Arial" w:hAnsi="Arial" w:cs="Arial"/>
        </w:rPr>
        <w:tab/>
      </w:r>
    </w:p>
    <w:p w:rsidR="00D73614" w:rsidRPr="009A27EE" w:rsidRDefault="00D73614" w:rsidP="009A27EE">
      <w:pPr>
        <w:pStyle w:val="Normal1"/>
        <w:spacing w:after="0" w:line="240" w:lineRule="auto"/>
        <w:rPr>
          <w:rFonts w:ascii="Arial" w:hAnsi="Arial" w:cs="Arial"/>
        </w:rPr>
      </w:pPr>
      <w:r w:rsidRPr="009A27EE">
        <w:rPr>
          <w:rStyle w:val="normalchar1"/>
          <w:rFonts w:ascii="Arial" w:hAnsi="Arial" w:cs="Arial"/>
        </w:rPr>
        <w:t xml:space="preserve">If a student is taking a hybrid course, and it does not meet during the first week of class, the student must also complete an Enrollment Verification activity within the first week of class; otherwise the student </w:t>
      </w:r>
      <w:r w:rsidRPr="009A27EE">
        <w:rPr>
          <w:rStyle w:val="normalchar1"/>
          <w:rFonts w:ascii="Arial" w:hAnsi="Arial" w:cs="Arial"/>
          <w:b/>
          <w:bCs/>
        </w:rPr>
        <w:t>may</w:t>
      </w:r>
      <w:r w:rsidRPr="009A27EE">
        <w:rPr>
          <w:rStyle w:val="normalchar1"/>
          <w:rFonts w:ascii="Arial" w:hAnsi="Arial" w:cs="Arial"/>
        </w:rPr>
        <w:t xml:space="preserve"> be dropped for not having attended.</w:t>
      </w:r>
    </w:p>
    <w:p w:rsidR="00120C1A" w:rsidRDefault="00120C1A" w:rsidP="009A27EE">
      <w:pPr>
        <w:pStyle w:val="Normal1"/>
        <w:spacing w:after="0" w:line="240" w:lineRule="auto"/>
        <w:rPr>
          <w:rStyle w:val="normalchar1"/>
        </w:rPr>
      </w:pPr>
    </w:p>
    <w:p w:rsidR="00D73614" w:rsidRPr="009A27EE" w:rsidRDefault="00D73614" w:rsidP="009A27EE">
      <w:pPr>
        <w:pStyle w:val="Normal1"/>
        <w:spacing w:after="0" w:line="240" w:lineRule="auto"/>
        <w:rPr>
          <w:rStyle w:val="normalchar1"/>
        </w:rPr>
      </w:pPr>
      <w:r w:rsidRPr="009A27EE">
        <w:rPr>
          <w:rStyle w:val="normalchar1"/>
          <w:rFonts w:ascii="Arial" w:hAnsi="Arial" w:cs="Arial"/>
          <w:b/>
          <w:bCs/>
        </w:rPr>
        <w:t>MAXIMUM ALLOWABLE ABSENCES</w:t>
      </w:r>
      <w:r w:rsidRPr="009A27EE">
        <w:rPr>
          <w:rStyle w:val="normalchar1"/>
          <w:rFonts w:ascii="Arial" w:hAnsi="Arial" w:cs="Arial"/>
          <w:b/>
          <w:bCs/>
          <w:i/>
        </w:rPr>
        <w:t xml:space="preserve"> </w:t>
      </w:r>
      <w:r w:rsidRPr="009A27EE">
        <w:rPr>
          <w:rFonts w:ascii="Arial" w:hAnsi="Arial" w:cs="Arial"/>
          <w:b/>
          <w:bCs/>
          <w:i/>
        </w:rPr>
        <w:br/>
      </w:r>
      <w:r w:rsidRPr="009A27EE">
        <w:rPr>
          <w:rStyle w:val="normalchar1"/>
          <w:rFonts w:ascii="Arial" w:hAnsi="Arial" w:cs="Arial"/>
        </w:rPr>
        <w:t xml:space="preserve">After official registration, the following number of unexcused absences will be the maximum allowable before a student </w:t>
      </w:r>
      <w:r w:rsidRPr="009A27EE">
        <w:rPr>
          <w:rStyle w:val="normalchar1"/>
          <w:rFonts w:ascii="Arial" w:hAnsi="Arial" w:cs="Arial"/>
          <w:b/>
          <w:bCs/>
        </w:rPr>
        <w:t>may</w:t>
      </w:r>
      <w:r w:rsidRPr="009A27EE">
        <w:rPr>
          <w:rStyle w:val="normalchar1"/>
          <w:rFonts w:ascii="Arial" w:hAnsi="Arial" w:cs="Arial"/>
        </w:rPr>
        <w:t xml:space="preserve"> be dropped from the class. Mandated program certification requirements detailed for certain programs regarding the maximum allowable unexcused absences takes precedence over the following information.</w:t>
      </w:r>
      <w:r w:rsidRPr="009A27EE">
        <w:rPr>
          <w:rStyle w:val="normalchar1"/>
          <w:rFonts w:ascii="Arial" w:hAnsi="Arial" w:cs="Arial"/>
        </w:rPr>
        <w:tab/>
      </w:r>
      <w:r w:rsidRPr="009A27EE">
        <w:rPr>
          <w:rStyle w:val="normalchar1"/>
          <w:rFonts w:ascii="Arial" w:hAnsi="Arial" w:cs="Arial"/>
        </w:rPr>
        <w:tab/>
      </w:r>
      <w:r w:rsidRPr="009A27EE">
        <w:rPr>
          <w:rStyle w:val="normalchar1"/>
          <w:rFonts w:ascii="Arial" w:hAnsi="Arial" w:cs="Arial"/>
        </w:rPr>
        <w:tab/>
      </w:r>
      <w:r w:rsidRPr="009A27EE">
        <w:rPr>
          <w:rStyle w:val="normalchar1"/>
          <w:rFonts w:ascii="Arial" w:hAnsi="Arial" w:cs="Arial"/>
        </w:rPr>
        <w:tab/>
      </w:r>
    </w:p>
    <w:p w:rsidR="00405306" w:rsidRDefault="00405306" w:rsidP="009A27EE">
      <w:pPr>
        <w:spacing w:after="0" w:line="240" w:lineRule="auto"/>
        <w:rPr>
          <w:rFonts w:ascii="Arial" w:eastAsia="Times New Roman" w:hAnsi="Arial" w:cs="Arial"/>
          <w:b/>
          <w:bCs/>
          <w:u w:val="single"/>
        </w:rPr>
      </w:pPr>
    </w:p>
    <w:p w:rsidR="00120C1A" w:rsidRDefault="00D73614" w:rsidP="009A27EE">
      <w:pPr>
        <w:spacing w:after="0" w:line="240" w:lineRule="auto"/>
        <w:rPr>
          <w:rFonts w:ascii="Arial" w:eastAsia="Times New Roman" w:hAnsi="Arial" w:cs="Arial"/>
          <w:b/>
          <w:bCs/>
          <w:u w:val="single"/>
        </w:rPr>
      </w:pPr>
      <w:r w:rsidRPr="009A27EE">
        <w:rPr>
          <w:rFonts w:ascii="Arial" w:eastAsia="Times New Roman" w:hAnsi="Arial" w:cs="Arial"/>
          <w:b/>
          <w:bCs/>
          <w:u w:val="single"/>
        </w:rPr>
        <w:t xml:space="preserve">Workforce Classes </w:t>
      </w:r>
    </w:p>
    <w:p w:rsidR="00C02773" w:rsidRPr="009A27EE" w:rsidRDefault="00C02773" w:rsidP="009A27EE">
      <w:pPr>
        <w:spacing w:after="0" w:line="240" w:lineRule="auto"/>
        <w:rPr>
          <w:rFonts w:ascii="Arial" w:eastAsia="Times New Roman" w:hAnsi="Arial" w:cs="Arial"/>
        </w:rPr>
      </w:pPr>
    </w:p>
    <w:tbl>
      <w:tblPr>
        <w:tblW w:w="9570" w:type="dxa"/>
        <w:tblCellMar>
          <w:top w:w="15" w:type="dxa"/>
          <w:left w:w="15" w:type="dxa"/>
          <w:bottom w:w="15" w:type="dxa"/>
          <w:right w:w="15" w:type="dxa"/>
        </w:tblCellMar>
        <w:tblLook w:val="04A0"/>
      </w:tblPr>
      <w:tblGrid>
        <w:gridCol w:w="4785"/>
        <w:gridCol w:w="4785"/>
      </w:tblGrid>
      <w:tr w:rsidR="00D73614" w:rsidRPr="009A27EE">
        <w:tc>
          <w:tcPr>
            <w:tcW w:w="4785" w:type="dxa"/>
            <w:tcBorders>
              <w:top w:val="single" w:sz="8" w:space="0" w:color="000000"/>
              <w:left w:val="single" w:sz="8" w:space="0" w:color="000000"/>
              <w:bottom w:val="single" w:sz="8" w:space="0" w:color="000000"/>
              <w:right w:val="single" w:sz="8" w:space="0" w:color="000000"/>
            </w:tcBorders>
            <w:shd w:val="clear" w:color="auto" w:fill="66CCFF"/>
            <w:noWrap/>
          </w:tcPr>
          <w:p w:rsidR="00D73614" w:rsidRPr="009A27EE" w:rsidRDefault="00D73614" w:rsidP="009A27EE">
            <w:pPr>
              <w:spacing w:after="0" w:line="240" w:lineRule="auto"/>
              <w:ind w:left="100" w:right="100"/>
              <w:rPr>
                <w:rFonts w:ascii="Arial" w:eastAsia="Times New Roman" w:hAnsi="Arial" w:cs="Arial"/>
              </w:rPr>
            </w:pPr>
            <w:r w:rsidRPr="009A27EE">
              <w:rPr>
                <w:rFonts w:ascii="Arial" w:eastAsia="Times New Roman" w:hAnsi="Arial" w:cs="Arial"/>
              </w:rPr>
              <w:t>Day Classes</w:t>
            </w:r>
          </w:p>
        </w:tc>
        <w:tc>
          <w:tcPr>
            <w:tcW w:w="4785" w:type="dxa"/>
            <w:tcBorders>
              <w:top w:val="single" w:sz="8" w:space="0" w:color="000000"/>
              <w:left w:val="single" w:sz="8" w:space="0" w:color="000000"/>
              <w:bottom w:val="single" w:sz="8" w:space="0" w:color="000000"/>
              <w:right w:val="single" w:sz="8" w:space="0" w:color="000000"/>
            </w:tcBorders>
            <w:shd w:val="clear" w:color="auto" w:fill="66CCFF"/>
          </w:tcPr>
          <w:p w:rsidR="00D73614" w:rsidRPr="009A27EE" w:rsidRDefault="00D73614" w:rsidP="009A27EE">
            <w:pPr>
              <w:spacing w:after="0" w:line="240" w:lineRule="auto"/>
              <w:ind w:left="100" w:right="100"/>
              <w:rPr>
                <w:rFonts w:ascii="Arial" w:eastAsia="Times New Roman" w:hAnsi="Arial" w:cs="Arial"/>
              </w:rPr>
            </w:pPr>
            <w:r w:rsidRPr="009A27EE">
              <w:rPr>
                <w:rFonts w:ascii="Arial" w:eastAsia="Times New Roman" w:hAnsi="Arial" w:cs="Arial"/>
              </w:rPr>
              <w:t>Evening Classes</w:t>
            </w:r>
          </w:p>
        </w:tc>
      </w:tr>
      <w:tr w:rsidR="00D73614" w:rsidRPr="009A27EE">
        <w:tc>
          <w:tcPr>
            <w:tcW w:w="4785" w:type="dxa"/>
            <w:tcBorders>
              <w:top w:val="single" w:sz="8" w:space="0" w:color="000000"/>
              <w:left w:val="single" w:sz="8" w:space="0" w:color="000000"/>
              <w:bottom w:val="single" w:sz="8" w:space="0" w:color="000000"/>
              <w:right w:val="single" w:sz="8" w:space="0" w:color="000000"/>
            </w:tcBorders>
          </w:tcPr>
          <w:p w:rsidR="00D73614" w:rsidRPr="009A27EE" w:rsidRDefault="00D73614" w:rsidP="009A27EE">
            <w:pPr>
              <w:spacing w:after="0" w:line="240" w:lineRule="auto"/>
              <w:ind w:left="100" w:right="100"/>
              <w:rPr>
                <w:rFonts w:ascii="Arial" w:eastAsia="Times New Roman" w:hAnsi="Arial" w:cs="Arial"/>
              </w:rPr>
            </w:pPr>
            <w:r w:rsidRPr="009A27EE">
              <w:rPr>
                <w:rFonts w:ascii="Arial" w:eastAsia="Times New Roman" w:hAnsi="Arial" w:cs="Arial"/>
              </w:rPr>
              <w:t>Class meets:</w:t>
            </w:r>
          </w:p>
          <w:p w:rsidR="00D73614" w:rsidRPr="009A27EE" w:rsidRDefault="00D73614" w:rsidP="009A27EE">
            <w:pPr>
              <w:spacing w:after="0" w:line="240" w:lineRule="auto"/>
              <w:ind w:left="100" w:right="100"/>
              <w:rPr>
                <w:rFonts w:ascii="Arial" w:eastAsia="Times New Roman" w:hAnsi="Arial" w:cs="Arial"/>
              </w:rPr>
            </w:pPr>
            <w:r w:rsidRPr="009A27EE">
              <w:rPr>
                <w:rFonts w:ascii="Arial" w:eastAsia="Times New Roman" w:hAnsi="Arial" w:cs="Arial"/>
              </w:rPr>
              <w:t>5 days a week (MTWRF)</w:t>
            </w:r>
          </w:p>
          <w:p w:rsidR="00D73614" w:rsidRPr="009A27EE" w:rsidRDefault="00D73614" w:rsidP="009A27EE">
            <w:pPr>
              <w:spacing w:after="0" w:line="240" w:lineRule="auto"/>
              <w:ind w:left="100" w:right="100"/>
              <w:rPr>
                <w:rFonts w:ascii="Arial" w:eastAsia="Times New Roman" w:hAnsi="Arial" w:cs="Arial"/>
              </w:rPr>
            </w:pPr>
            <w:r w:rsidRPr="009A27EE">
              <w:rPr>
                <w:rFonts w:ascii="Arial" w:eastAsia="Times New Roman" w:hAnsi="Arial" w:cs="Arial"/>
              </w:rPr>
              <w:t xml:space="preserve">The instructor </w:t>
            </w:r>
            <w:r w:rsidRPr="009A27EE">
              <w:rPr>
                <w:rFonts w:ascii="Arial" w:eastAsia="Times New Roman" w:hAnsi="Arial" w:cs="Arial"/>
                <w:b/>
                <w:bCs/>
              </w:rPr>
              <w:t>may</w:t>
            </w:r>
            <w:r w:rsidRPr="009A27EE">
              <w:rPr>
                <w:rFonts w:ascii="Arial" w:eastAsia="Times New Roman" w:hAnsi="Arial" w:cs="Arial"/>
              </w:rPr>
              <w:t xml:space="preserve"> withdraw a student from a course if absences exceed </w:t>
            </w:r>
            <w:r w:rsidR="000206E9">
              <w:rPr>
                <w:rFonts w:ascii="Arial" w:eastAsia="Times New Roman" w:hAnsi="Arial" w:cs="Arial"/>
                <w:highlight w:val="yellow"/>
              </w:rPr>
              <w:t>three (3</w:t>
            </w:r>
            <w:r w:rsidRPr="009A27EE">
              <w:rPr>
                <w:rFonts w:ascii="Arial" w:eastAsia="Times New Roman" w:hAnsi="Arial" w:cs="Arial"/>
                <w:highlight w:val="yellow"/>
              </w:rPr>
              <w:t>)</w:t>
            </w:r>
            <w:r w:rsidRPr="009A27EE">
              <w:rPr>
                <w:rFonts w:ascii="Arial" w:eastAsia="Times New Roman" w:hAnsi="Arial" w:cs="Arial"/>
              </w:rPr>
              <w:t xml:space="preserve"> up until the published Last Day for Students to Drop. Absences that exceed this number after the drop day may result in the student receiving an “F” in the program for that semester.</w:t>
            </w:r>
          </w:p>
          <w:p w:rsidR="00D73614" w:rsidRPr="009A27EE" w:rsidRDefault="00D73614" w:rsidP="00120C1A">
            <w:pPr>
              <w:spacing w:after="0" w:line="240" w:lineRule="auto"/>
              <w:ind w:left="100" w:right="100"/>
              <w:rPr>
                <w:rFonts w:ascii="Arial" w:eastAsia="Times New Roman" w:hAnsi="Arial" w:cs="Arial"/>
              </w:rPr>
            </w:pPr>
            <w:r w:rsidRPr="009A27EE">
              <w:rPr>
                <w:rFonts w:ascii="Arial" w:eastAsia="Times New Roman" w:hAnsi="Arial" w:cs="Arial"/>
                <w:highlight w:val="yellow"/>
              </w:rPr>
              <w:t>Three tardies</w:t>
            </w:r>
            <w:r w:rsidRPr="009A27EE">
              <w:rPr>
                <w:rFonts w:ascii="Arial" w:eastAsia="Times New Roman" w:hAnsi="Arial" w:cs="Arial"/>
              </w:rPr>
              <w:t xml:space="preserve"> count as one absence.</w:t>
            </w:r>
          </w:p>
          <w:p w:rsidR="00D73614" w:rsidRPr="009A27EE" w:rsidRDefault="00D73614" w:rsidP="00120C1A">
            <w:pPr>
              <w:spacing w:after="0" w:line="240" w:lineRule="auto"/>
              <w:ind w:left="100" w:right="100"/>
              <w:rPr>
                <w:rFonts w:ascii="Arial" w:eastAsia="Times New Roman" w:hAnsi="Arial" w:cs="Arial"/>
              </w:rPr>
            </w:pPr>
            <w:r w:rsidRPr="009A27EE">
              <w:rPr>
                <w:rFonts w:ascii="Arial" w:eastAsia="Times New Roman" w:hAnsi="Arial" w:cs="Arial"/>
              </w:rPr>
              <w:t xml:space="preserve">You are considered tardy from the designated class start time through the </w:t>
            </w:r>
            <w:r w:rsidRPr="009A27EE">
              <w:rPr>
                <w:rFonts w:ascii="Arial" w:eastAsia="Times New Roman" w:hAnsi="Arial" w:cs="Arial"/>
                <w:highlight w:val="yellow"/>
              </w:rPr>
              <w:t>first 15 minutes</w:t>
            </w:r>
            <w:r w:rsidRPr="009A27EE">
              <w:rPr>
                <w:rFonts w:ascii="Arial" w:eastAsia="Times New Roman" w:hAnsi="Arial" w:cs="Arial"/>
              </w:rPr>
              <w:t xml:space="preserve"> of class. After that you will be counted absent.</w:t>
            </w:r>
          </w:p>
        </w:tc>
        <w:tc>
          <w:tcPr>
            <w:tcW w:w="4785" w:type="dxa"/>
            <w:tcBorders>
              <w:top w:val="single" w:sz="8" w:space="0" w:color="000000"/>
              <w:left w:val="single" w:sz="8" w:space="0" w:color="000000"/>
              <w:bottom w:val="single" w:sz="8" w:space="0" w:color="000000"/>
              <w:right w:val="single" w:sz="8" w:space="0" w:color="000000"/>
            </w:tcBorders>
          </w:tcPr>
          <w:p w:rsidR="00D73614" w:rsidRPr="009A27EE" w:rsidRDefault="00D73614" w:rsidP="009A27EE">
            <w:pPr>
              <w:spacing w:after="0" w:line="240" w:lineRule="auto"/>
              <w:ind w:left="100" w:right="100"/>
              <w:rPr>
                <w:rFonts w:ascii="Arial" w:eastAsia="Times New Roman" w:hAnsi="Arial" w:cs="Arial"/>
              </w:rPr>
            </w:pPr>
            <w:r w:rsidRPr="009A27EE">
              <w:rPr>
                <w:rFonts w:ascii="Arial" w:eastAsia="Times New Roman" w:hAnsi="Arial" w:cs="Arial"/>
              </w:rPr>
              <w:t>Class Meets:</w:t>
            </w:r>
          </w:p>
          <w:p w:rsidR="00D73614" w:rsidRPr="009A27EE" w:rsidRDefault="00D73614" w:rsidP="009A27EE">
            <w:pPr>
              <w:spacing w:after="0" w:line="240" w:lineRule="auto"/>
              <w:ind w:left="100" w:right="100"/>
              <w:rPr>
                <w:rFonts w:ascii="Arial" w:eastAsia="Times New Roman" w:hAnsi="Arial" w:cs="Arial"/>
              </w:rPr>
            </w:pPr>
            <w:r w:rsidRPr="009A27EE">
              <w:rPr>
                <w:rFonts w:ascii="Arial" w:eastAsia="Times New Roman" w:hAnsi="Arial" w:cs="Arial"/>
              </w:rPr>
              <w:t>4 evenings a week (MTWR)</w:t>
            </w:r>
          </w:p>
          <w:p w:rsidR="00D73614" w:rsidRPr="009A27EE" w:rsidRDefault="00D73614" w:rsidP="009A27EE">
            <w:pPr>
              <w:spacing w:after="0" w:line="240" w:lineRule="auto"/>
              <w:ind w:left="100" w:right="100"/>
              <w:rPr>
                <w:rFonts w:ascii="Arial" w:eastAsia="Times New Roman" w:hAnsi="Arial" w:cs="Arial"/>
              </w:rPr>
            </w:pPr>
            <w:r w:rsidRPr="009A27EE">
              <w:rPr>
                <w:rFonts w:ascii="Arial" w:eastAsia="Times New Roman" w:hAnsi="Arial" w:cs="Arial"/>
              </w:rPr>
              <w:t xml:space="preserve">The instructor </w:t>
            </w:r>
            <w:r w:rsidRPr="009A27EE">
              <w:rPr>
                <w:rFonts w:ascii="Arial" w:eastAsia="Times New Roman" w:hAnsi="Arial" w:cs="Arial"/>
                <w:b/>
                <w:bCs/>
              </w:rPr>
              <w:t>may</w:t>
            </w:r>
            <w:r w:rsidRPr="009A27EE">
              <w:rPr>
                <w:rFonts w:ascii="Arial" w:eastAsia="Times New Roman" w:hAnsi="Arial" w:cs="Arial"/>
              </w:rPr>
              <w:t xml:space="preserve"> withdraw a student from a course if absences exceed five (5) up until the published Last Day for Students to Drop. Absences that exceed this number after the drop day may result in the student receiving an “F” in the program for that semester.</w:t>
            </w:r>
          </w:p>
          <w:p w:rsidR="00D73614" w:rsidRPr="009A27EE" w:rsidRDefault="00D73614" w:rsidP="00120C1A">
            <w:pPr>
              <w:spacing w:after="0" w:line="240" w:lineRule="auto"/>
              <w:ind w:left="100" w:right="100"/>
              <w:rPr>
                <w:rFonts w:ascii="Arial" w:eastAsia="Times New Roman" w:hAnsi="Arial" w:cs="Arial"/>
              </w:rPr>
            </w:pPr>
            <w:r w:rsidRPr="009A27EE">
              <w:rPr>
                <w:rFonts w:ascii="Arial" w:eastAsia="Times New Roman" w:hAnsi="Arial" w:cs="Arial"/>
              </w:rPr>
              <w:t>Three tardies count as one absence.</w:t>
            </w:r>
          </w:p>
          <w:p w:rsidR="00D73614" w:rsidRPr="009A27EE" w:rsidRDefault="00D73614" w:rsidP="00120C1A">
            <w:pPr>
              <w:spacing w:after="0" w:line="240" w:lineRule="auto"/>
              <w:ind w:left="100" w:right="100"/>
              <w:rPr>
                <w:rFonts w:ascii="Arial" w:eastAsia="Times New Roman" w:hAnsi="Arial" w:cs="Arial"/>
              </w:rPr>
            </w:pPr>
            <w:r w:rsidRPr="009A27EE">
              <w:rPr>
                <w:rFonts w:ascii="Arial" w:eastAsia="Times New Roman" w:hAnsi="Arial" w:cs="Arial"/>
              </w:rPr>
              <w:t>You are considered tardy from the designated class start time through the first 15 minutes of class. After that you will be counted absent.</w:t>
            </w:r>
          </w:p>
        </w:tc>
      </w:tr>
    </w:tbl>
    <w:p w:rsidR="00454B58" w:rsidRPr="009A27EE" w:rsidRDefault="00454B58" w:rsidP="009A27EE">
      <w:pPr>
        <w:spacing w:after="0" w:line="240" w:lineRule="auto"/>
        <w:rPr>
          <w:rFonts w:ascii="Arial" w:hAnsi="Arial" w:cs="Arial"/>
          <w:color w:val="000000" w:themeColor="text1"/>
        </w:rPr>
      </w:pPr>
    </w:p>
    <w:p w:rsidR="00C0279C" w:rsidRPr="009A27EE" w:rsidRDefault="00545662" w:rsidP="009A27EE">
      <w:pPr>
        <w:spacing w:after="0" w:line="240" w:lineRule="auto"/>
        <w:rPr>
          <w:rFonts w:ascii="Arial" w:hAnsi="Arial" w:cs="Arial"/>
          <w:color w:val="000000" w:themeColor="text1"/>
        </w:rPr>
      </w:pPr>
      <w:r>
        <w:rPr>
          <w:rFonts w:ascii="Arial" w:hAnsi="Arial" w:cs="Arial"/>
          <w:color w:val="000000" w:themeColor="text1"/>
        </w:rPr>
        <w:t>Students are allowed 5 class absences. After 5</w:t>
      </w:r>
      <w:r w:rsidR="00D73614" w:rsidRPr="009A27EE">
        <w:rPr>
          <w:rFonts w:ascii="Arial" w:hAnsi="Arial" w:cs="Arial"/>
          <w:color w:val="000000" w:themeColor="text1"/>
        </w:rPr>
        <w:t xml:space="preserve"> absences, the student is subject to being dropped from the course.  Attendance will be taken at the beginning of each class period.  If a student is up to 15 minutes late to class, a tardy will be given. Students who are late will be required to sign in to the instructor’s attendance folder with the time of arrival.  After 3 tardies an absence will be assigned. </w:t>
      </w:r>
    </w:p>
    <w:p w:rsidR="00120C1A" w:rsidRDefault="00120C1A" w:rsidP="009A27EE">
      <w:pPr>
        <w:spacing w:after="0" w:line="240" w:lineRule="auto"/>
        <w:rPr>
          <w:rFonts w:ascii="Arial" w:hAnsi="Arial" w:cs="Arial"/>
          <w:b/>
        </w:rPr>
      </w:pPr>
    </w:p>
    <w:p w:rsidR="000B74A5" w:rsidRPr="009A27EE" w:rsidRDefault="000B74A5" w:rsidP="009A27EE">
      <w:pPr>
        <w:spacing w:after="0" w:line="240" w:lineRule="auto"/>
        <w:rPr>
          <w:rFonts w:ascii="Arial" w:hAnsi="Arial" w:cs="Arial"/>
          <w:b/>
        </w:rPr>
      </w:pPr>
      <w:r w:rsidRPr="009A27EE">
        <w:rPr>
          <w:rFonts w:ascii="Arial" w:hAnsi="Arial" w:cs="Arial"/>
          <w:b/>
        </w:rPr>
        <w:t xml:space="preserve">Make-up </w:t>
      </w:r>
      <w:r w:rsidR="009C5841" w:rsidRPr="009A27EE">
        <w:rPr>
          <w:rFonts w:ascii="Arial" w:hAnsi="Arial" w:cs="Arial"/>
          <w:b/>
        </w:rPr>
        <w:t>Policy</w:t>
      </w:r>
    </w:p>
    <w:p w:rsidR="009C5841" w:rsidRPr="009A27EE" w:rsidRDefault="009C5841" w:rsidP="009A27EE">
      <w:pPr>
        <w:spacing w:after="0" w:line="240" w:lineRule="auto"/>
        <w:rPr>
          <w:rFonts w:ascii="Arial" w:hAnsi="Arial" w:cs="Arial"/>
          <w:u w:val="single"/>
        </w:rPr>
      </w:pPr>
      <w:r w:rsidRPr="009A27EE">
        <w:rPr>
          <w:rFonts w:ascii="Arial" w:hAnsi="Arial" w:cs="Arial"/>
        </w:rPr>
        <w:t xml:space="preserve">Students are responsible for contacting the instructor to discuss content </w:t>
      </w:r>
      <w:r w:rsidR="00B2365C" w:rsidRPr="009A27EE">
        <w:rPr>
          <w:rFonts w:ascii="Arial" w:hAnsi="Arial" w:cs="Arial"/>
        </w:rPr>
        <w:t xml:space="preserve">and makeup work </w:t>
      </w:r>
      <w:r w:rsidRPr="009A27EE">
        <w:rPr>
          <w:rFonts w:ascii="Arial" w:hAnsi="Arial" w:cs="Arial"/>
        </w:rPr>
        <w:t xml:space="preserve">that is missed during an absence. If an exam is missed, the student must make-up the exam within five (5) class days upon their return.  Homework that was assigned prior to a student absence should be turned in on the first day back to class.  </w:t>
      </w:r>
      <w:r w:rsidRPr="009A27EE">
        <w:rPr>
          <w:rFonts w:ascii="Arial" w:hAnsi="Arial" w:cs="Arial"/>
          <w:u w:val="single"/>
        </w:rPr>
        <w:t>Late homework assignments will not be accepted</w:t>
      </w:r>
      <w:r w:rsidR="00042F6F">
        <w:rPr>
          <w:rFonts w:ascii="Arial" w:hAnsi="Arial" w:cs="Arial"/>
          <w:u w:val="single"/>
        </w:rPr>
        <w:t>, and a grade of zero will be given</w:t>
      </w:r>
      <w:r w:rsidRPr="009A27EE">
        <w:rPr>
          <w:rFonts w:ascii="Arial" w:hAnsi="Arial" w:cs="Arial"/>
          <w:u w:val="single"/>
        </w:rPr>
        <w:t>.</w:t>
      </w:r>
    </w:p>
    <w:p w:rsidR="00C3399C" w:rsidRPr="009A27EE" w:rsidRDefault="00C3399C" w:rsidP="009A27EE">
      <w:pPr>
        <w:spacing w:after="0" w:line="240" w:lineRule="auto"/>
        <w:rPr>
          <w:rFonts w:ascii="Arial" w:hAnsi="Arial" w:cs="Arial"/>
          <w:color w:val="FF0000"/>
        </w:rPr>
      </w:pPr>
    </w:p>
    <w:p w:rsidR="00261815" w:rsidRPr="009A27EE" w:rsidRDefault="000B74A5" w:rsidP="009A27EE">
      <w:pPr>
        <w:spacing w:after="0" w:line="240" w:lineRule="auto"/>
        <w:rPr>
          <w:rFonts w:ascii="Arial" w:hAnsi="Arial" w:cs="Arial"/>
          <w:b/>
        </w:rPr>
      </w:pPr>
      <w:r w:rsidRPr="009A27EE">
        <w:rPr>
          <w:rFonts w:ascii="Arial" w:hAnsi="Arial" w:cs="Arial"/>
          <w:b/>
        </w:rPr>
        <w:t>Academic Integrity Statement</w:t>
      </w:r>
    </w:p>
    <w:p w:rsidR="00261815" w:rsidRPr="009A27EE" w:rsidRDefault="000B74A5" w:rsidP="009A27EE">
      <w:pPr>
        <w:spacing w:after="0" w:line="240" w:lineRule="auto"/>
        <w:rPr>
          <w:rFonts w:ascii="Arial" w:hAnsi="Arial" w:cs="Arial"/>
          <w:b/>
        </w:rPr>
      </w:pPr>
      <w:r w:rsidRPr="009A27EE">
        <w:rPr>
          <w:rStyle w:val="A5"/>
          <w:rFonts w:ascii="Arial" w:hAnsi="Arial" w:cs="Arial"/>
          <w:sz w:val="22"/>
          <w:szCs w:val="22"/>
        </w:rPr>
        <w:t>Scholastic dishonesty, involving but not limited to cheating on a test, plagiarism, col</w:t>
      </w:r>
      <w:r w:rsidRPr="009A27EE">
        <w:rPr>
          <w:rStyle w:val="A5"/>
          <w:rFonts w:ascii="Arial" w:hAnsi="Arial" w:cs="Arial"/>
          <w:sz w:val="22"/>
          <w:szCs w:val="22"/>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0B74A5" w:rsidRDefault="000B74A5" w:rsidP="009A27EE">
      <w:pPr>
        <w:spacing w:after="0" w:line="240" w:lineRule="auto"/>
        <w:rPr>
          <w:rStyle w:val="A5"/>
        </w:rPr>
      </w:pPr>
      <w:r w:rsidRPr="009A27EE">
        <w:rPr>
          <w:rStyle w:val="A5"/>
          <w:rFonts w:ascii="Arial" w:hAnsi="Arial" w:cs="Arial"/>
          <w:sz w:val="22"/>
          <w:szCs w:val="22"/>
        </w:rPr>
        <w:t>This policy applies campus wide, including TC Testing Center, as well as off</w:t>
      </w:r>
      <w:r w:rsidR="004F4FC0" w:rsidRPr="009A27EE">
        <w:rPr>
          <w:rStyle w:val="A5"/>
          <w:rFonts w:ascii="Arial" w:hAnsi="Arial" w:cs="Arial"/>
          <w:sz w:val="22"/>
          <w:szCs w:val="22"/>
        </w:rPr>
        <w:t xml:space="preserve">-campus classroom or lab sites, including dual credit campuses. </w:t>
      </w:r>
      <w:r w:rsidR="00671C9E" w:rsidRPr="009A27EE">
        <w:rPr>
          <w:rStyle w:val="A5"/>
          <w:rFonts w:ascii="Arial" w:hAnsi="Arial" w:cs="Arial"/>
          <w:sz w:val="22"/>
          <w:szCs w:val="22"/>
        </w:rPr>
        <w:t xml:space="preserve">This information can be found in the Student Handbook at </w:t>
      </w:r>
      <w:hyperlink r:id="rId8" w:history="1">
        <w:r w:rsidR="00671C9E" w:rsidRPr="009A27EE">
          <w:rPr>
            <w:rStyle w:val="Hyperlink"/>
            <w:rFonts w:ascii="Arial" w:hAnsi="Arial" w:cs="Arial"/>
          </w:rPr>
          <w:t>https://texarkanacollege.edu</w:t>
        </w:r>
      </w:hyperlink>
      <w:r w:rsidR="004F4FC0" w:rsidRPr="009A27EE">
        <w:rPr>
          <w:rStyle w:val="A5"/>
          <w:rFonts w:ascii="Arial" w:hAnsi="Arial" w:cs="Arial"/>
          <w:sz w:val="22"/>
          <w:szCs w:val="22"/>
        </w:rPr>
        <w:t>.</w:t>
      </w:r>
    </w:p>
    <w:p w:rsidR="00433763" w:rsidRPr="009A27EE" w:rsidRDefault="00433763" w:rsidP="009A27EE">
      <w:pPr>
        <w:spacing w:after="0" w:line="240" w:lineRule="auto"/>
        <w:rPr>
          <w:rStyle w:val="A5"/>
        </w:rPr>
      </w:pPr>
    </w:p>
    <w:p w:rsidR="00261815" w:rsidRPr="009A27EE" w:rsidRDefault="000B74A5" w:rsidP="009A27EE">
      <w:pPr>
        <w:autoSpaceDE w:val="0"/>
        <w:autoSpaceDN w:val="0"/>
        <w:adjustRightInd w:val="0"/>
        <w:spacing w:after="0" w:line="240" w:lineRule="auto"/>
        <w:rPr>
          <w:rFonts w:ascii="Arial" w:eastAsia="Times New Roman" w:hAnsi="Arial" w:cs="Arial"/>
          <w:color w:val="000000"/>
        </w:rPr>
      </w:pPr>
      <w:r w:rsidRPr="009A27EE">
        <w:rPr>
          <w:rFonts w:ascii="Arial" w:eastAsia="Times New Roman" w:hAnsi="Arial" w:cs="Arial"/>
          <w:b/>
          <w:bCs/>
          <w:color w:val="000000"/>
        </w:rPr>
        <w:t>Disability Act Statement</w:t>
      </w:r>
      <w:r w:rsidRPr="009A27EE">
        <w:rPr>
          <w:rFonts w:ascii="Arial" w:eastAsia="Times New Roman" w:hAnsi="Arial" w:cs="Arial"/>
          <w:b/>
          <w:color w:val="000000"/>
        </w:rPr>
        <w:t>:</w:t>
      </w:r>
      <w:r w:rsidRPr="009A27EE">
        <w:rPr>
          <w:rFonts w:ascii="Arial" w:eastAsia="Times New Roman" w:hAnsi="Arial" w:cs="Arial"/>
          <w:color w:val="000000"/>
        </w:rPr>
        <w:t xml:space="preserve">  </w:t>
      </w:r>
    </w:p>
    <w:p w:rsidR="00261815" w:rsidRPr="009A27EE" w:rsidRDefault="00641B65" w:rsidP="009A27EE">
      <w:pPr>
        <w:autoSpaceDE w:val="0"/>
        <w:autoSpaceDN w:val="0"/>
        <w:adjustRightInd w:val="0"/>
        <w:spacing w:after="0" w:line="240" w:lineRule="auto"/>
        <w:rPr>
          <w:rFonts w:ascii="Arial" w:eastAsia="Times New Roman" w:hAnsi="Arial" w:cs="Arial"/>
          <w:color w:val="000000"/>
        </w:rPr>
      </w:pPr>
      <w:r w:rsidRPr="009A27EE">
        <w:rPr>
          <w:rFonts w:ascii="Arial" w:eastAsia="Times New Roman" w:hAnsi="Arial" w:cs="Arial"/>
        </w:rPr>
        <w:t>Texarkana College complies with all provisions of the Americans with Disabilities Act and makes reasonable accommodations upon request. Please contact Larry Andrews at 903.823.3283, or go by the</w:t>
      </w:r>
      <w:r w:rsidR="001C5BDA" w:rsidRPr="009A27EE">
        <w:rPr>
          <w:rFonts w:ascii="Arial" w:eastAsia="Times New Roman" w:hAnsi="Arial" w:cs="Arial"/>
        </w:rPr>
        <w:t xml:space="preserve"> Recruitment, Advisement, </w:t>
      </w:r>
      <w:r w:rsidR="00146331" w:rsidRPr="009A27EE">
        <w:rPr>
          <w:rFonts w:ascii="Arial" w:eastAsia="Times New Roman" w:hAnsi="Arial" w:cs="Arial"/>
        </w:rPr>
        <w:t>and Retention Department</w:t>
      </w:r>
      <w:r w:rsidRPr="009A27EE">
        <w:rPr>
          <w:rFonts w:ascii="Arial" w:eastAsia="Times New Roman" w:hAnsi="Arial" w:cs="Arial"/>
        </w:rPr>
        <w:t xml:space="preserve"> located in the Administration building for personal assistance.</w:t>
      </w:r>
    </w:p>
    <w:p w:rsidR="00C0279C" w:rsidRPr="009A27EE" w:rsidRDefault="00C0279C" w:rsidP="009A27EE">
      <w:pPr>
        <w:autoSpaceDE w:val="0"/>
        <w:autoSpaceDN w:val="0"/>
        <w:adjustRightInd w:val="0"/>
        <w:spacing w:after="0" w:line="240" w:lineRule="auto"/>
        <w:rPr>
          <w:rFonts w:ascii="Arial" w:eastAsia="Times New Roman" w:hAnsi="Arial" w:cs="Arial"/>
          <w:b/>
          <w:color w:val="000000"/>
        </w:rPr>
      </w:pPr>
    </w:p>
    <w:p w:rsidR="00261815" w:rsidRPr="009A27EE" w:rsidRDefault="00641B65" w:rsidP="009A27EE">
      <w:pPr>
        <w:autoSpaceDE w:val="0"/>
        <w:autoSpaceDN w:val="0"/>
        <w:adjustRightInd w:val="0"/>
        <w:spacing w:after="0" w:line="240" w:lineRule="auto"/>
        <w:rPr>
          <w:rFonts w:ascii="Arial" w:eastAsia="Times New Roman" w:hAnsi="Arial" w:cs="Arial"/>
          <w:b/>
          <w:color w:val="000000"/>
        </w:rPr>
      </w:pPr>
      <w:r w:rsidRPr="009A27EE">
        <w:rPr>
          <w:rFonts w:ascii="Arial" w:eastAsia="Times New Roman" w:hAnsi="Arial" w:cs="Arial"/>
          <w:b/>
          <w:color w:val="000000"/>
        </w:rPr>
        <w:t>Financial Aid:</w:t>
      </w:r>
    </w:p>
    <w:p w:rsidR="00641B65" w:rsidRPr="009A27EE" w:rsidRDefault="00641B65" w:rsidP="009A27EE">
      <w:pPr>
        <w:autoSpaceDE w:val="0"/>
        <w:autoSpaceDN w:val="0"/>
        <w:adjustRightInd w:val="0"/>
        <w:spacing w:after="0" w:line="240" w:lineRule="auto"/>
        <w:rPr>
          <w:rFonts w:ascii="Arial" w:eastAsia="Times New Roman" w:hAnsi="Arial" w:cs="Arial"/>
          <w:b/>
          <w:color w:val="000000"/>
        </w:rPr>
      </w:pPr>
      <w:r w:rsidRPr="009A27EE">
        <w:rPr>
          <w:rFonts w:ascii="Arial" w:eastAsia="Times New Roman" w:hAnsi="Arial" w:cs="Arial"/>
          <w:b/>
          <w:color w:val="C00000"/>
        </w:rPr>
        <w:t>Attention!</w:t>
      </w:r>
      <w:r w:rsidRPr="009A27EE">
        <w:rPr>
          <w:rFonts w:ascii="Arial" w:eastAsia="Times New Roman" w:hAnsi="Arial" w:cs="Arial"/>
          <w:color w:val="C00000"/>
        </w:rPr>
        <w:t xml:space="preserve"> </w:t>
      </w:r>
      <w:r w:rsidRPr="009A27EE">
        <w:rPr>
          <w:rFonts w:ascii="Arial" w:eastAsia="Times New Roman" w:hAnsi="Arial" w:cs="Arial"/>
        </w:rPr>
        <w:t>Dropping this class may affect your funding in a negative way! You could owe money to the college and/or federal government. Please check with the Financial Aid office before making a decision.</w:t>
      </w:r>
    </w:p>
    <w:p w:rsidR="00454B58" w:rsidRDefault="00454B58" w:rsidP="00454B58">
      <w:pPr>
        <w:pStyle w:val="NoSpacing"/>
        <w:rPr>
          <w:rFonts w:ascii="Arial" w:eastAsia="Times New Roman" w:hAnsi="Arial" w:cs="Arial"/>
          <w:color w:val="C00000"/>
        </w:rPr>
      </w:pPr>
    </w:p>
    <w:p w:rsidR="00454B58" w:rsidRDefault="00454B58" w:rsidP="00454B58">
      <w:pPr>
        <w:pStyle w:val="NoSpacing"/>
        <w:rPr>
          <w:rFonts w:ascii="Arial" w:hAnsi="Arial" w:cs="Arial"/>
          <w:b/>
          <w:sz w:val="24"/>
          <w:szCs w:val="24"/>
          <w:u w:val="single"/>
        </w:rPr>
      </w:pPr>
    </w:p>
    <w:p w:rsidR="00454B58" w:rsidRDefault="00454B58" w:rsidP="00454B58">
      <w:pPr>
        <w:pStyle w:val="NoSpacing"/>
        <w:rPr>
          <w:rFonts w:ascii="Arial" w:hAnsi="Arial" w:cs="Arial"/>
          <w:b/>
          <w:sz w:val="24"/>
          <w:szCs w:val="24"/>
          <w:u w:val="single"/>
        </w:rPr>
      </w:pPr>
      <w:r>
        <w:rPr>
          <w:rFonts w:ascii="Arial" w:hAnsi="Arial" w:cs="Arial"/>
          <w:b/>
          <w:sz w:val="24"/>
          <w:szCs w:val="24"/>
          <w:u w:val="single"/>
        </w:rPr>
        <w:t xml:space="preserve">Security </w:t>
      </w:r>
    </w:p>
    <w:p w:rsidR="00454B58" w:rsidRDefault="00454B58" w:rsidP="00454B58">
      <w:pPr>
        <w:pStyle w:val="NoSpacing"/>
        <w:rPr>
          <w:rFonts w:ascii="Arial" w:hAnsi="Arial" w:cs="Arial"/>
          <w:sz w:val="24"/>
          <w:szCs w:val="24"/>
        </w:rPr>
      </w:pPr>
      <w:r>
        <w:rPr>
          <w:rFonts w:ascii="Arial" w:hAnsi="Arial" w:cs="Arial"/>
          <w:sz w:val="24"/>
          <w:szCs w:val="24"/>
        </w:rPr>
        <w:t>Please keep your vehicle locked whenever you are away from it.  Make sure you don’t leave any valuables in plain sight (purse, phone, lap top).  We want you to be safe.  You must acquire a TC parking permit and display it in your vehicle.  You must also have a TC student ID badge and keep it with you at all times.</w:t>
      </w:r>
    </w:p>
    <w:p w:rsidR="00454B58" w:rsidRDefault="00454B58" w:rsidP="00454B58">
      <w:pPr>
        <w:pStyle w:val="NoSpacing"/>
        <w:rPr>
          <w:rFonts w:ascii="Arial" w:hAnsi="Arial" w:cs="Arial"/>
          <w:sz w:val="24"/>
          <w:szCs w:val="24"/>
        </w:rPr>
      </w:pPr>
    </w:p>
    <w:p w:rsidR="00970F06" w:rsidRDefault="00454B58" w:rsidP="00454B58">
      <w:pPr>
        <w:pStyle w:val="NoSpacing"/>
        <w:rPr>
          <w:rFonts w:ascii="Arial" w:hAnsi="Arial" w:cs="Arial"/>
          <w:b/>
          <w:sz w:val="24"/>
          <w:szCs w:val="24"/>
        </w:rPr>
      </w:pPr>
      <w:r>
        <w:rPr>
          <w:rFonts w:ascii="Arial" w:hAnsi="Arial" w:cs="Arial"/>
          <w:b/>
          <w:sz w:val="24"/>
          <w:szCs w:val="24"/>
        </w:rPr>
        <w:t>Campus police EMERGENCY line: (903) 798-3330</w:t>
      </w:r>
    </w:p>
    <w:p w:rsidR="003410B6" w:rsidRDefault="003410B6" w:rsidP="00454B58">
      <w:pPr>
        <w:pStyle w:val="NoSpacing"/>
        <w:rPr>
          <w:rFonts w:ascii="Arial" w:hAnsi="Arial" w:cs="Arial"/>
          <w:b/>
          <w:sz w:val="24"/>
          <w:szCs w:val="24"/>
        </w:rPr>
      </w:pPr>
      <w:bookmarkStart w:id="0" w:name="_GoBack"/>
      <w:bookmarkEnd w:id="0"/>
    </w:p>
    <w:p w:rsidR="00DE7107" w:rsidRDefault="00DE7107" w:rsidP="00454B58">
      <w:pPr>
        <w:pStyle w:val="NoSpacing"/>
        <w:rPr>
          <w:rFonts w:ascii="Arial" w:hAnsi="Arial" w:cs="Arial"/>
          <w:b/>
          <w:sz w:val="24"/>
          <w:szCs w:val="24"/>
        </w:rPr>
      </w:pPr>
    </w:p>
    <w:p w:rsidR="00DE7107" w:rsidRDefault="00DE7107" w:rsidP="00454B58">
      <w:pPr>
        <w:pStyle w:val="NoSpacing"/>
        <w:rPr>
          <w:rFonts w:ascii="Arial" w:hAnsi="Arial" w:cs="Arial"/>
          <w:b/>
          <w:sz w:val="24"/>
          <w:szCs w:val="24"/>
        </w:rPr>
      </w:pPr>
    </w:p>
    <w:p w:rsidR="00970F06" w:rsidRPr="00704B26" w:rsidRDefault="00970F06" w:rsidP="00970F06">
      <w:pPr>
        <w:spacing w:after="0" w:line="240" w:lineRule="auto"/>
        <w:rPr>
          <w:rFonts w:ascii="Arial" w:eastAsia="MS Mincho" w:hAnsi="Arial" w:cs="Arial"/>
          <w:b/>
          <w:u w:val="single"/>
        </w:rPr>
      </w:pPr>
      <w:r w:rsidRPr="00704B26">
        <w:rPr>
          <w:rFonts w:ascii="Arial" w:eastAsia="MS Mincho" w:hAnsi="Arial" w:cs="Arial"/>
          <w:b/>
          <w:u w:val="single"/>
        </w:rPr>
        <w:t>STUDENT</w:t>
      </w:r>
      <w:r>
        <w:rPr>
          <w:rFonts w:ascii="Arial" w:eastAsia="MS Mincho" w:hAnsi="Arial" w:cs="Arial"/>
          <w:b/>
          <w:u w:val="single"/>
        </w:rPr>
        <w:t xml:space="preserve"> </w:t>
      </w:r>
      <w:r w:rsidRPr="00704B26">
        <w:rPr>
          <w:rFonts w:ascii="Arial" w:eastAsia="MS Mincho" w:hAnsi="Arial" w:cs="Arial"/>
          <w:b/>
          <w:u w:val="single"/>
        </w:rPr>
        <w:t xml:space="preserve"> RETENTION AND SUPPORT</w:t>
      </w:r>
    </w:p>
    <w:p w:rsidR="00970F06" w:rsidRPr="00704B26" w:rsidRDefault="00970F06" w:rsidP="00970F06">
      <w:pPr>
        <w:tabs>
          <w:tab w:val="left" w:pos="1065"/>
        </w:tabs>
        <w:spacing w:after="0" w:line="240" w:lineRule="auto"/>
        <w:rPr>
          <w:rFonts w:ascii="Arial" w:eastAsia="MS Mincho" w:hAnsi="Arial" w:cs="Arial"/>
        </w:rPr>
      </w:pPr>
      <w:r w:rsidRPr="00704B26">
        <w:rPr>
          <w:rFonts w:ascii="Arial" w:eastAsia="MS Mincho" w:hAnsi="Arial" w:cs="Arial"/>
        </w:rPr>
        <w:tab/>
      </w:r>
    </w:p>
    <w:p w:rsidR="00970F06" w:rsidRPr="00704B26" w:rsidRDefault="00970F06" w:rsidP="00970F06">
      <w:pPr>
        <w:spacing w:after="0" w:line="240" w:lineRule="auto"/>
        <w:rPr>
          <w:rFonts w:ascii="Arial" w:eastAsia="MS Mincho" w:hAnsi="Arial" w:cs="Arial"/>
        </w:rPr>
      </w:pPr>
      <w:r w:rsidRPr="00704B26">
        <w:rPr>
          <w:rFonts w:ascii="Arial" w:eastAsia="MS Mincho" w:hAnsi="Arial" w:cs="Arial"/>
        </w:rPr>
        <w:t>A student retention specialist is available for every student enrolled</w:t>
      </w:r>
      <w:r>
        <w:rPr>
          <w:rFonts w:ascii="Arial" w:eastAsia="MS Mincho" w:hAnsi="Arial" w:cs="Arial"/>
        </w:rPr>
        <w:t xml:space="preserve"> in the Pharmacy Technician Program. Karen Holt</w:t>
      </w:r>
      <w:r w:rsidRPr="00704B26">
        <w:rPr>
          <w:rFonts w:ascii="Arial" w:eastAsia="MS Mincho" w:hAnsi="Arial" w:cs="Arial"/>
        </w:rPr>
        <w:t xml:space="preserve"> will help you with study skills, refer</w:t>
      </w:r>
      <w:r>
        <w:rPr>
          <w:rFonts w:ascii="Arial" w:eastAsia="MS Mincho" w:hAnsi="Arial" w:cs="Arial"/>
        </w:rPr>
        <w:t>ral to Student Support Services,</w:t>
      </w:r>
      <w:r w:rsidRPr="00704B26">
        <w:rPr>
          <w:rFonts w:ascii="Arial" w:eastAsia="MS Mincho" w:hAnsi="Arial" w:cs="Arial"/>
        </w:rPr>
        <w:t xml:space="preserve"> resume writing, job interview skills, direction to social support programs, and </w:t>
      </w:r>
      <w:r>
        <w:rPr>
          <w:rFonts w:ascii="Arial" w:eastAsia="MS Mincho" w:hAnsi="Arial" w:cs="Arial"/>
        </w:rPr>
        <w:t xml:space="preserve">other services.  Mrs. Holt can be contacted at </w:t>
      </w:r>
      <w:hyperlink r:id="rId9" w:history="1">
        <w:r w:rsidRPr="004B7D7A">
          <w:rPr>
            <w:rStyle w:val="Hyperlink"/>
            <w:rFonts w:ascii="Arial" w:eastAsia="MS Mincho" w:hAnsi="Arial" w:cs="Arial"/>
          </w:rPr>
          <w:t>Karen.holt@TexarkanaCollege.edu</w:t>
        </w:r>
      </w:hyperlink>
      <w:r>
        <w:rPr>
          <w:rFonts w:ascii="Arial" w:eastAsia="MS Mincho" w:hAnsi="Arial" w:cs="Arial"/>
        </w:rPr>
        <w:t xml:space="preserve"> or at 903-823-3551</w:t>
      </w:r>
      <w:r w:rsidRPr="00704B26">
        <w:rPr>
          <w:rFonts w:ascii="Arial" w:eastAsia="MS Mincho" w:hAnsi="Arial" w:cs="Arial"/>
        </w:rPr>
        <w:t xml:space="preserve">.  Her office is located in </w:t>
      </w:r>
      <w:r>
        <w:rPr>
          <w:rFonts w:ascii="Arial" w:eastAsia="MS Mincho" w:hAnsi="Arial" w:cs="Arial"/>
        </w:rPr>
        <w:t>the Health Occupations building 2</w:t>
      </w:r>
      <w:r w:rsidRPr="00A10CB5">
        <w:rPr>
          <w:rFonts w:ascii="Arial" w:eastAsia="MS Mincho" w:hAnsi="Arial" w:cs="Arial"/>
          <w:vertAlign w:val="superscript"/>
        </w:rPr>
        <w:t>nd</w:t>
      </w:r>
      <w:r>
        <w:rPr>
          <w:rFonts w:ascii="Arial" w:eastAsia="MS Mincho" w:hAnsi="Arial" w:cs="Arial"/>
        </w:rPr>
        <w:t xml:space="preserve"> floor office # 351.</w:t>
      </w:r>
      <w:r w:rsidRPr="00704B26">
        <w:rPr>
          <w:rFonts w:ascii="Arial" w:eastAsia="MS Mincho" w:hAnsi="Arial" w:cs="Arial"/>
        </w:rPr>
        <w:t xml:space="preserve">  </w:t>
      </w:r>
    </w:p>
    <w:p w:rsidR="00970F06" w:rsidRDefault="00970F06" w:rsidP="00970F06">
      <w:pPr>
        <w:spacing w:after="0" w:line="240" w:lineRule="auto"/>
        <w:rPr>
          <w:rFonts w:ascii="Arial" w:eastAsia="MS Mincho" w:hAnsi="Arial" w:cs="Arial"/>
          <w:b/>
          <w:caps/>
          <w:u w:val="single"/>
        </w:rPr>
      </w:pPr>
    </w:p>
    <w:p w:rsidR="00970F06" w:rsidRDefault="00970F06" w:rsidP="00970F06">
      <w:pPr>
        <w:spacing w:after="0" w:line="240" w:lineRule="auto"/>
        <w:rPr>
          <w:rFonts w:ascii="Arial" w:eastAsia="MS Mincho" w:hAnsi="Arial" w:cs="Arial"/>
          <w:b/>
          <w:caps/>
          <w:u w:val="single"/>
        </w:rPr>
      </w:pPr>
    </w:p>
    <w:p w:rsidR="00970F06" w:rsidRPr="00704B26" w:rsidRDefault="00970F06" w:rsidP="00970F06">
      <w:pPr>
        <w:spacing w:after="0" w:line="240" w:lineRule="auto"/>
        <w:rPr>
          <w:rFonts w:ascii="Arial" w:eastAsia="MS Mincho" w:hAnsi="Arial" w:cs="Arial"/>
          <w:b/>
          <w:caps/>
          <w:u w:val="single"/>
        </w:rPr>
      </w:pPr>
      <w:r w:rsidRPr="00704B26">
        <w:rPr>
          <w:rFonts w:ascii="Arial" w:eastAsia="MS Mincho" w:hAnsi="Arial" w:cs="Arial"/>
          <w:b/>
          <w:caps/>
          <w:u w:val="single"/>
        </w:rPr>
        <w:t>Student Support Services’ Information</w:t>
      </w:r>
    </w:p>
    <w:p w:rsidR="00970F06" w:rsidRPr="00704B26" w:rsidRDefault="00970F06" w:rsidP="00970F06">
      <w:pPr>
        <w:spacing w:before="100" w:beforeAutospacing="1" w:after="100" w:afterAutospacing="1" w:line="240" w:lineRule="auto"/>
        <w:rPr>
          <w:rFonts w:ascii="Arial" w:eastAsia="Times New Roman" w:hAnsi="Arial" w:cs="Arial"/>
          <w:color w:val="000000"/>
        </w:rPr>
      </w:pPr>
      <w:r w:rsidRPr="00704B26">
        <w:rPr>
          <w:rFonts w:ascii="Arial" w:eastAsia="Times New Roman" w:hAnsi="Arial" w:cs="Arial"/>
          <w:color w:val="000000"/>
        </w:rPr>
        <w:t>Student Support Services is a federally funded program designed to give a helping hand to Texarkana College students who show potential for success in college, but who need assistance in their efforts. Students entering the program have a variety of needs encompassing economic, academic, cultural, and handicapped challenges. Student Support services can help you by offering career information, tutoring, study skills, and college transfer information.</w:t>
      </w:r>
    </w:p>
    <w:p w:rsidR="00970F06" w:rsidRPr="00704B26" w:rsidRDefault="00970F06" w:rsidP="00970F06">
      <w:pPr>
        <w:spacing w:after="0" w:line="240" w:lineRule="auto"/>
        <w:rPr>
          <w:rFonts w:ascii="Arial" w:eastAsia="MS Mincho" w:hAnsi="Arial" w:cs="Arial"/>
          <w:caps/>
        </w:rPr>
      </w:pPr>
      <w:r w:rsidRPr="00704B26">
        <w:rPr>
          <w:rFonts w:ascii="Arial" w:eastAsia="Times New Roman" w:hAnsi="Arial" w:cs="Arial"/>
          <w:bCs/>
          <w:color w:val="000000"/>
        </w:rPr>
        <w:t>Student Support Services</w:t>
      </w:r>
      <w:r w:rsidRPr="00704B26">
        <w:rPr>
          <w:rFonts w:ascii="Arial" w:eastAsia="Times New Roman" w:hAnsi="Arial" w:cs="Arial"/>
          <w:bCs/>
          <w:color w:val="000000"/>
        </w:rPr>
        <w:br/>
        <w:t>Career Education Center, Room 106</w:t>
      </w:r>
      <w:r w:rsidRPr="00704B26">
        <w:rPr>
          <w:rFonts w:ascii="Arial" w:eastAsia="Times New Roman" w:hAnsi="Arial" w:cs="Arial"/>
          <w:bCs/>
          <w:color w:val="000000"/>
        </w:rPr>
        <w:br/>
        <w:t>2500 N. Robison Road</w:t>
      </w:r>
      <w:r w:rsidRPr="00704B26">
        <w:rPr>
          <w:rFonts w:ascii="Arial" w:eastAsia="Times New Roman" w:hAnsi="Arial" w:cs="Arial"/>
          <w:bCs/>
          <w:color w:val="000000"/>
        </w:rPr>
        <w:br/>
        <w:t>Texarkana, Texas 75501</w:t>
      </w:r>
      <w:r w:rsidRPr="00704B26">
        <w:rPr>
          <w:rFonts w:ascii="Arial" w:eastAsia="Times New Roman" w:hAnsi="Arial" w:cs="Arial"/>
          <w:bCs/>
          <w:color w:val="000000"/>
        </w:rPr>
        <w:br/>
      </w:r>
      <w:r w:rsidRPr="00704B26">
        <w:rPr>
          <w:rFonts w:ascii="Arial" w:eastAsia="Times New Roman" w:hAnsi="Arial" w:cs="Arial"/>
          <w:bCs/>
          <w:color w:val="000000"/>
        </w:rPr>
        <w:br/>
        <w:t>903-823-3381</w:t>
      </w:r>
      <w:r w:rsidRPr="00704B26">
        <w:rPr>
          <w:rFonts w:ascii="Arial" w:eastAsia="Times New Roman" w:hAnsi="Arial" w:cs="Arial"/>
          <w:bCs/>
          <w:color w:val="000000"/>
        </w:rPr>
        <w:br/>
      </w:r>
      <w:r w:rsidRPr="00704B26">
        <w:rPr>
          <w:rFonts w:ascii="Arial" w:eastAsia="Times New Roman" w:hAnsi="Arial" w:cs="Arial"/>
          <w:bCs/>
          <w:color w:val="000000"/>
        </w:rPr>
        <w:br/>
      </w:r>
      <w:r w:rsidRPr="00704B26">
        <w:rPr>
          <w:rFonts w:ascii="Arial" w:eastAsia="Times New Roman" w:hAnsi="Arial" w:cs="Arial"/>
          <w:bCs/>
        </w:rPr>
        <w:t>Office Hours</w:t>
      </w:r>
      <w:r w:rsidRPr="00704B26">
        <w:rPr>
          <w:rFonts w:ascii="Arial" w:eastAsia="Times New Roman" w:hAnsi="Arial" w:cs="Arial"/>
          <w:bCs/>
        </w:rPr>
        <w:br/>
        <w:t>8:00am to 5:00pm, Monday - Friday</w:t>
      </w:r>
    </w:p>
    <w:p w:rsidR="00454B58" w:rsidRDefault="00454B58" w:rsidP="009A27EE">
      <w:pPr>
        <w:autoSpaceDE w:val="0"/>
        <w:autoSpaceDN w:val="0"/>
        <w:adjustRightInd w:val="0"/>
        <w:spacing w:after="0" w:line="240" w:lineRule="auto"/>
        <w:rPr>
          <w:rFonts w:ascii="Arial" w:eastAsia="Times New Roman" w:hAnsi="Arial" w:cs="Arial"/>
          <w:color w:val="C00000"/>
        </w:rPr>
      </w:pPr>
    </w:p>
    <w:p w:rsidR="00DE7107" w:rsidRPr="00545662" w:rsidRDefault="00DE7107" w:rsidP="00DE7107">
      <w:pPr>
        <w:pStyle w:val="NormalWeb"/>
        <w:rPr>
          <w:sz w:val="20"/>
          <w:szCs w:val="20"/>
        </w:rPr>
      </w:pPr>
      <w:r w:rsidRPr="00545662">
        <w:rPr>
          <w:sz w:val="20"/>
          <w:szCs w:val="20"/>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The H2P Consortium grant project ($19,613,306) is 100% funded through the U.S. Department of Labor’s Trade Adjust Assistance Community College and Career Training program.  H2P Consortium is a WIA Title I – financially assisted program and is therefore an equal opportunity employer/ program which provides auxiliary aids and services upon request to individuals with disability by calling 903-823-3283 Voice/TTY.  For EEOC and Depart of </w:t>
      </w:r>
      <w:r w:rsidRPr="00545662">
        <w:rPr>
          <w:sz w:val="20"/>
          <w:szCs w:val="20"/>
          <w:u w:val="single"/>
        </w:rPr>
        <w:t>Labor Disclaimers</w:t>
      </w:r>
      <w:r w:rsidRPr="00545662">
        <w:rPr>
          <w:sz w:val="20"/>
          <w:szCs w:val="20"/>
        </w:rPr>
        <w:t>.</w:t>
      </w:r>
    </w:p>
    <w:p w:rsidR="00DE7107" w:rsidRPr="00545662" w:rsidRDefault="00DE7107" w:rsidP="00DE7107">
      <w:pPr>
        <w:pStyle w:val="NormalWeb"/>
        <w:rPr>
          <w:sz w:val="20"/>
          <w:szCs w:val="20"/>
        </w:rPr>
      </w:pPr>
      <w:r w:rsidRPr="00545662">
        <w:rPr>
          <w:noProof/>
          <w:sz w:val="20"/>
          <w:szCs w:val="20"/>
        </w:rPr>
        <w:drawing>
          <wp:inline distT="0" distB="0" distL="0" distR="0">
            <wp:extent cx="1388745" cy="500380"/>
            <wp:effectExtent l="0" t="0" r="1905" b="0"/>
            <wp:docPr id="2" name="Picture 2" descr="Creative Commons Attribution 4.0 Unported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4.0 Unported License"/>
                    <pic:cNvPicPr>
                      <a:picLocks noChangeAspect="1" noChangeArrowheads="1"/>
                    </pic:cNvPicPr>
                  </pic:nvPicPr>
                  <pic:blipFill>
                    <a:blip r:embed="rId10"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8745" cy="500380"/>
                    </a:xfrm>
                    <a:prstGeom prst="rect">
                      <a:avLst/>
                    </a:prstGeom>
                    <a:noFill/>
                    <a:ln>
                      <a:noFill/>
                    </a:ln>
                  </pic:spPr>
                </pic:pic>
              </a:graphicData>
            </a:graphic>
          </wp:inline>
        </w:drawing>
      </w:r>
    </w:p>
    <w:p w:rsidR="00DE7107" w:rsidRDefault="00DE7107" w:rsidP="00DE7107">
      <w:pPr>
        <w:pStyle w:val="NormalWeb"/>
        <w:rPr>
          <w:sz w:val="20"/>
          <w:szCs w:val="20"/>
        </w:rPr>
      </w:pPr>
      <w:r w:rsidRPr="00545662">
        <w:rPr>
          <w:sz w:val="20"/>
          <w:szCs w:val="20"/>
        </w:rPr>
        <w:t xml:space="preserve">This work by the Health Professions Pathways (H2P) Consortium, a Department of Labor, TAACCCT funded project is licensed under a </w:t>
      </w:r>
      <w:hyperlink r:id="rId11" w:history="1">
        <w:r w:rsidRPr="00545662">
          <w:rPr>
            <w:rStyle w:val="Hyperlink"/>
            <w:sz w:val="20"/>
            <w:szCs w:val="20"/>
          </w:rPr>
          <w:t>Creative Commons Attribution 4.0 Unported License</w:t>
        </w:r>
      </w:hyperlink>
      <w:r w:rsidRPr="00545662">
        <w:rPr>
          <w:sz w:val="20"/>
          <w:szCs w:val="20"/>
        </w:rPr>
        <w:t>.</w:t>
      </w:r>
    </w:p>
    <w:p w:rsidR="00545662" w:rsidRDefault="00545662" w:rsidP="00DE7107">
      <w:pPr>
        <w:pStyle w:val="NormalWeb"/>
        <w:rPr>
          <w:sz w:val="20"/>
          <w:szCs w:val="20"/>
        </w:rPr>
      </w:pPr>
    </w:p>
    <w:p w:rsidR="00545662" w:rsidRDefault="00545662" w:rsidP="00DE7107">
      <w:pPr>
        <w:pStyle w:val="NormalWeb"/>
        <w:rPr>
          <w:sz w:val="20"/>
          <w:szCs w:val="20"/>
        </w:rPr>
      </w:pPr>
    </w:p>
    <w:p w:rsidR="00545662" w:rsidRDefault="00545662" w:rsidP="00DE7107">
      <w:pPr>
        <w:pStyle w:val="NormalWeb"/>
        <w:rPr>
          <w:sz w:val="20"/>
          <w:szCs w:val="20"/>
        </w:rPr>
      </w:pPr>
    </w:p>
    <w:p w:rsidR="008A38C6" w:rsidRDefault="008A38C6" w:rsidP="00DE7107">
      <w:pPr>
        <w:pStyle w:val="NormalWeb"/>
        <w:rPr>
          <w:sz w:val="20"/>
          <w:szCs w:val="20"/>
        </w:rPr>
      </w:pPr>
    </w:p>
    <w:p w:rsidR="008A38C6" w:rsidRDefault="008A38C6" w:rsidP="00DE7107">
      <w:pPr>
        <w:pStyle w:val="NormalWeb"/>
        <w:rPr>
          <w:sz w:val="20"/>
          <w:szCs w:val="20"/>
        </w:rPr>
      </w:pPr>
    </w:p>
    <w:p w:rsidR="00433763" w:rsidRDefault="00433763" w:rsidP="009A27EE">
      <w:pPr>
        <w:autoSpaceDE w:val="0"/>
        <w:autoSpaceDN w:val="0"/>
        <w:adjustRightInd w:val="0"/>
        <w:spacing w:after="0" w:line="240" w:lineRule="auto"/>
        <w:rPr>
          <w:rFonts w:ascii="Arial" w:eastAsia="Times New Roman" w:hAnsi="Arial" w:cs="Arial"/>
          <w:color w:val="C00000"/>
        </w:rPr>
      </w:pPr>
    </w:p>
    <w:p w:rsidR="00733F04" w:rsidRPr="009A27EE" w:rsidRDefault="00733F04" w:rsidP="009A27EE">
      <w:pPr>
        <w:pStyle w:val="Heading2"/>
        <w:spacing w:after="0"/>
        <w:rPr>
          <w:rFonts w:ascii="Arial" w:hAnsi="Arial"/>
          <w:sz w:val="22"/>
          <w:szCs w:val="22"/>
        </w:rPr>
      </w:pPr>
      <w:r w:rsidRPr="009A27EE">
        <w:rPr>
          <w:rFonts w:ascii="Arial" w:hAnsi="Arial"/>
          <w:sz w:val="22"/>
          <w:szCs w:val="22"/>
        </w:rPr>
        <w:t>SYLLABUS AGREEMENT</w:t>
      </w:r>
    </w:p>
    <w:p w:rsidR="00733F04" w:rsidRPr="009A27EE" w:rsidRDefault="00733F04" w:rsidP="009A27EE">
      <w:pPr>
        <w:spacing w:after="0" w:line="240" w:lineRule="auto"/>
        <w:rPr>
          <w:rFonts w:ascii="Arial" w:hAnsi="Arial" w:cs="Arial"/>
        </w:rPr>
      </w:pPr>
    </w:p>
    <w:p w:rsidR="00733F04" w:rsidRPr="009A27EE" w:rsidRDefault="00733F04" w:rsidP="009A27EE">
      <w:pPr>
        <w:spacing w:after="0" w:line="240" w:lineRule="auto"/>
        <w:rPr>
          <w:rFonts w:ascii="Arial" w:hAnsi="Arial" w:cs="Arial"/>
        </w:rPr>
      </w:pPr>
      <w:r w:rsidRPr="009A27EE">
        <w:rPr>
          <w:rFonts w:ascii="Arial" w:hAnsi="Arial" w:cs="Arial"/>
        </w:rPr>
        <w:t>If you have any questions about this syllabus or the course in general, ask the instructor before you sign this document.</w:t>
      </w:r>
    </w:p>
    <w:p w:rsidR="00733F04" w:rsidRPr="009A27EE" w:rsidRDefault="00733F04" w:rsidP="009A27EE">
      <w:pPr>
        <w:spacing w:after="0" w:line="240" w:lineRule="auto"/>
        <w:rPr>
          <w:rFonts w:ascii="Arial" w:hAnsi="Arial" w:cs="Arial"/>
        </w:rPr>
      </w:pPr>
    </w:p>
    <w:p w:rsidR="00733F04" w:rsidRPr="009A27EE" w:rsidRDefault="00964C8F" w:rsidP="009A27EE">
      <w:pPr>
        <w:spacing w:after="0" w:line="240" w:lineRule="auto"/>
        <w:jc w:val="center"/>
        <w:rPr>
          <w:rFonts w:ascii="Arial" w:hAnsi="Arial" w:cs="Arial"/>
        </w:rPr>
      </w:pPr>
      <w:r w:rsidRPr="009A27EE">
        <w:rPr>
          <w:rFonts w:ascii="Arial" w:hAnsi="Arial" w:cs="Arial"/>
        </w:rPr>
        <w:t>PHRA</w:t>
      </w:r>
      <w:r w:rsidR="00733F04" w:rsidRPr="009A27EE">
        <w:rPr>
          <w:rFonts w:ascii="Arial" w:hAnsi="Arial" w:cs="Arial"/>
        </w:rPr>
        <w:t xml:space="preserve"> 1301</w:t>
      </w:r>
    </w:p>
    <w:p w:rsidR="00733F04" w:rsidRPr="009A27EE" w:rsidRDefault="00733F04" w:rsidP="009A27EE">
      <w:pPr>
        <w:spacing w:after="0" w:line="240" w:lineRule="auto"/>
        <w:jc w:val="center"/>
        <w:rPr>
          <w:rFonts w:ascii="Arial" w:hAnsi="Arial" w:cs="Arial"/>
        </w:rPr>
      </w:pPr>
      <w:r w:rsidRPr="009A27EE">
        <w:rPr>
          <w:rFonts w:ascii="Arial" w:hAnsi="Arial" w:cs="Arial"/>
        </w:rPr>
        <w:t>Introduction to Pharmacy</w:t>
      </w:r>
    </w:p>
    <w:p w:rsidR="00733F04" w:rsidRPr="009A27EE" w:rsidRDefault="00733F04" w:rsidP="009A27EE">
      <w:pPr>
        <w:spacing w:after="0" w:line="240" w:lineRule="auto"/>
        <w:jc w:val="center"/>
        <w:rPr>
          <w:rFonts w:ascii="Arial" w:hAnsi="Arial" w:cs="Arial"/>
        </w:rPr>
      </w:pPr>
    </w:p>
    <w:p w:rsidR="00733F04" w:rsidRPr="009A27EE" w:rsidRDefault="00733F04" w:rsidP="009A27EE">
      <w:pPr>
        <w:spacing w:after="0" w:line="240" w:lineRule="auto"/>
        <w:jc w:val="center"/>
        <w:rPr>
          <w:rFonts w:ascii="Arial" w:hAnsi="Arial" w:cs="Arial"/>
        </w:rPr>
      </w:pPr>
    </w:p>
    <w:p w:rsidR="00733F04" w:rsidRPr="009A27EE" w:rsidRDefault="00733F04" w:rsidP="009A27EE">
      <w:pPr>
        <w:spacing w:after="0" w:line="240" w:lineRule="auto"/>
        <w:rPr>
          <w:rFonts w:ascii="Arial" w:hAnsi="Arial" w:cs="Arial"/>
        </w:rPr>
      </w:pPr>
      <w:r w:rsidRPr="009A27EE">
        <w:rPr>
          <w:rFonts w:ascii="Arial" w:hAnsi="Arial" w:cs="Arial"/>
        </w:rPr>
        <w:t>I, ________________________________, (print name) have read the course syllabus), the course outline and schedule, course grading requirements and methods of evaluation, as well as had each explained to me by the instructor either verbally, or by email on ______________.</w:t>
      </w:r>
    </w:p>
    <w:p w:rsidR="00733F04" w:rsidRPr="009A27EE" w:rsidRDefault="00733F04" w:rsidP="009A27EE">
      <w:pPr>
        <w:spacing w:after="0" w:line="240" w:lineRule="auto"/>
        <w:rPr>
          <w:rFonts w:ascii="Arial" w:hAnsi="Arial" w:cs="Arial"/>
        </w:rPr>
      </w:pPr>
    </w:p>
    <w:p w:rsidR="00733F04" w:rsidRPr="009A27EE" w:rsidRDefault="00733F04" w:rsidP="009A27EE">
      <w:pPr>
        <w:spacing w:after="0" w:line="240" w:lineRule="auto"/>
        <w:rPr>
          <w:rFonts w:ascii="Arial" w:hAnsi="Arial" w:cs="Arial"/>
        </w:rPr>
      </w:pPr>
      <w:r w:rsidRPr="009A27EE">
        <w:rPr>
          <w:rFonts w:ascii="Arial" w:hAnsi="Arial" w:cs="Arial"/>
        </w:rPr>
        <w:t>By signing this form I agree to comply with the classroom/online policies, expectations, and rules listed and accept the outline for this class.</w:t>
      </w:r>
    </w:p>
    <w:p w:rsidR="00733F04" w:rsidRPr="009A27EE" w:rsidRDefault="00733F04" w:rsidP="009A27EE">
      <w:pPr>
        <w:spacing w:after="0" w:line="240" w:lineRule="auto"/>
        <w:rPr>
          <w:rFonts w:ascii="Arial" w:hAnsi="Arial" w:cs="Arial"/>
        </w:rPr>
      </w:pPr>
    </w:p>
    <w:p w:rsidR="00733F04" w:rsidRPr="009A27EE" w:rsidRDefault="00733F04" w:rsidP="009A27EE">
      <w:pPr>
        <w:spacing w:after="0" w:line="240" w:lineRule="auto"/>
        <w:rPr>
          <w:rFonts w:ascii="Arial" w:hAnsi="Arial" w:cs="Arial"/>
        </w:rPr>
      </w:pPr>
    </w:p>
    <w:p w:rsidR="00733F04" w:rsidRPr="009A27EE" w:rsidRDefault="00120C1A" w:rsidP="009A27EE">
      <w:pPr>
        <w:spacing w:after="0" w:line="240" w:lineRule="auto"/>
        <w:rPr>
          <w:rFonts w:ascii="Arial" w:hAnsi="Arial" w:cs="Arial"/>
        </w:rPr>
      </w:pPr>
      <w:r>
        <w:rPr>
          <w:rFonts w:ascii="Arial" w:hAnsi="Arial" w:cs="Arial"/>
          <w:u w:val="single"/>
        </w:rPr>
        <w:t>____________</w:t>
      </w:r>
      <w:r w:rsidR="00733F04" w:rsidRPr="009A27EE">
        <w:rPr>
          <w:rFonts w:ascii="Arial" w:hAnsi="Arial" w:cs="Arial"/>
          <w:u w:val="single"/>
        </w:rPr>
        <w:t>_______________</w:t>
      </w:r>
      <w:r w:rsidR="00733F04" w:rsidRPr="009A27EE">
        <w:rPr>
          <w:rFonts w:ascii="Arial" w:hAnsi="Arial" w:cs="Arial"/>
        </w:rPr>
        <w:tab/>
      </w:r>
      <w:r w:rsidR="00733F04" w:rsidRPr="009A27EE">
        <w:rPr>
          <w:rFonts w:ascii="Arial" w:hAnsi="Arial" w:cs="Arial"/>
        </w:rPr>
        <w:tab/>
        <w:t>___________</w:t>
      </w:r>
    </w:p>
    <w:p w:rsidR="00733F04" w:rsidRPr="009A27EE" w:rsidRDefault="00733F04" w:rsidP="009A27EE">
      <w:pPr>
        <w:spacing w:after="0" w:line="240" w:lineRule="auto"/>
        <w:rPr>
          <w:rFonts w:ascii="Arial" w:hAnsi="Arial" w:cs="Arial"/>
        </w:rPr>
      </w:pPr>
      <w:r w:rsidRPr="009A27EE">
        <w:rPr>
          <w:rFonts w:ascii="Arial" w:hAnsi="Arial" w:cs="Arial"/>
        </w:rPr>
        <w:t>S</w:t>
      </w:r>
      <w:r w:rsidR="002C5BC2">
        <w:rPr>
          <w:rFonts w:ascii="Arial" w:hAnsi="Arial" w:cs="Arial"/>
        </w:rPr>
        <w:t>ignature</w:t>
      </w:r>
      <w:r w:rsidRPr="009A27EE">
        <w:rPr>
          <w:rFonts w:ascii="Arial" w:hAnsi="Arial" w:cs="Arial"/>
        </w:rPr>
        <w:tab/>
      </w:r>
      <w:r w:rsidRPr="009A27EE">
        <w:rPr>
          <w:rFonts w:ascii="Arial" w:hAnsi="Arial" w:cs="Arial"/>
        </w:rPr>
        <w:tab/>
      </w:r>
      <w:r w:rsidRPr="009A27EE">
        <w:rPr>
          <w:rFonts w:ascii="Arial" w:hAnsi="Arial" w:cs="Arial"/>
        </w:rPr>
        <w:tab/>
      </w:r>
      <w:r w:rsidR="00120C1A">
        <w:rPr>
          <w:rFonts w:ascii="Arial" w:hAnsi="Arial" w:cs="Arial"/>
        </w:rPr>
        <w:tab/>
      </w:r>
      <w:r w:rsidR="002C5BC2">
        <w:rPr>
          <w:rFonts w:ascii="Arial" w:hAnsi="Arial" w:cs="Arial"/>
        </w:rPr>
        <w:tab/>
        <w:t>Date</w:t>
      </w:r>
      <w:r w:rsidRPr="009A27EE">
        <w:rPr>
          <w:rFonts w:ascii="Arial" w:hAnsi="Arial" w:cs="Arial"/>
        </w:rPr>
        <w:tab/>
      </w:r>
    </w:p>
    <w:p w:rsidR="00733F04" w:rsidRPr="009A27EE" w:rsidRDefault="00733F04" w:rsidP="009A27EE">
      <w:pPr>
        <w:spacing w:after="0" w:line="240" w:lineRule="auto"/>
        <w:rPr>
          <w:rFonts w:ascii="Arial" w:hAnsi="Arial" w:cs="Arial"/>
        </w:rPr>
      </w:pPr>
    </w:p>
    <w:p w:rsidR="00733F04" w:rsidRPr="009A27EE" w:rsidRDefault="00733F04" w:rsidP="009A27EE">
      <w:pPr>
        <w:spacing w:after="0" w:line="240" w:lineRule="auto"/>
        <w:rPr>
          <w:rFonts w:ascii="Arial" w:hAnsi="Arial" w:cs="Arial"/>
        </w:rPr>
      </w:pPr>
      <w:r w:rsidRPr="009A27EE">
        <w:rPr>
          <w:rFonts w:ascii="Arial" w:hAnsi="Arial" w:cs="Arial"/>
        </w:rPr>
        <w:t>_____________________</w:t>
      </w:r>
      <w:r w:rsidR="00120C1A">
        <w:rPr>
          <w:rFonts w:ascii="Arial" w:hAnsi="Arial" w:cs="Arial"/>
        </w:rPr>
        <w:t>_</w:t>
      </w:r>
      <w:r w:rsidRPr="009A27EE">
        <w:rPr>
          <w:rFonts w:ascii="Arial" w:hAnsi="Arial" w:cs="Arial"/>
        </w:rPr>
        <w:t>_____</w:t>
      </w:r>
    </w:p>
    <w:p w:rsidR="00733F04" w:rsidRPr="009A27EE" w:rsidRDefault="002C5BC2" w:rsidP="009A27EE">
      <w:pPr>
        <w:spacing w:after="0" w:line="240" w:lineRule="auto"/>
        <w:rPr>
          <w:rFonts w:ascii="Arial" w:hAnsi="Arial" w:cs="Arial"/>
        </w:rPr>
      </w:pPr>
      <w:r>
        <w:rPr>
          <w:rFonts w:ascii="Arial" w:hAnsi="Arial" w:cs="Arial"/>
        </w:rPr>
        <w:t>Print Name</w:t>
      </w:r>
    </w:p>
    <w:p w:rsidR="00733F04" w:rsidRPr="009A27EE" w:rsidRDefault="00733F04" w:rsidP="009A27EE">
      <w:pPr>
        <w:spacing w:after="0" w:line="240" w:lineRule="auto"/>
        <w:rPr>
          <w:rFonts w:ascii="Arial" w:hAnsi="Arial" w:cs="Arial"/>
        </w:rPr>
      </w:pPr>
    </w:p>
    <w:p w:rsidR="00733F04" w:rsidRPr="009A27EE" w:rsidRDefault="00733F04" w:rsidP="009A27EE">
      <w:pPr>
        <w:spacing w:after="0" w:line="240" w:lineRule="auto"/>
        <w:rPr>
          <w:rFonts w:ascii="Arial" w:hAnsi="Arial" w:cs="Arial"/>
        </w:rPr>
      </w:pPr>
    </w:p>
    <w:p w:rsidR="00733F04" w:rsidRPr="009A27EE" w:rsidRDefault="00733F04" w:rsidP="009A27EE">
      <w:pPr>
        <w:spacing w:after="0" w:line="240" w:lineRule="auto"/>
        <w:rPr>
          <w:rFonts w:ascii="Arial" w:hAnsi="Arial" w:cs="Arial"/>
        </w:rPr>
      </w:pPr>
      <w:r w:rsidRPr="009A27EE">
        <w:rPr>
          <w:rFonts w:ascii="Arial" w:hAnsi="Arial" w:cs="Arial"/>
        </w:rPr>
        <w:t>Received by the instructor on: ________________</w:t>
      </w:r>
    </w:p>
    <w:p w:rsidR="00733F04" w:rsidRPr="009A27EE" w:rsidRDefault="00733F04" w:rsidP="009A27EE">
      <w:pPr>
        <w:spacing w:after="0" w:line="240" w:lineRule="auto"/>
        <w:rPr>
          <w:rFonts w:ascii="Arial" w:hAnsi="Arial" w:cs="Arial"/>
        </w:rPr>
      </w:pPr>
      <w:r w:rsidRPr="009A27EE">
        <w:rPr>
          <w:rFonts w:ascii="Arial" w:hAnsi="Arial" w:cs="Arial"/>
        </w:rPr>
        <w:tab/>
      </w:r>
      <w:r w:rsidRPr="009A27EE">
        <w:rPr>
          <w:rFonts w:ascii="Arial" w:hAnsi="Arial" w:cs="Arial"/>
        </w:rPr>
        <w:tab/>
      </w:r>
      <w:r w:rsidRPr="009A27EE">
        <w:rPr>
          <w:rFonts w:ascii="Arial" w:hAnsi="Arial" w:cs="Arial"/>
        </w:rPr>
        <w:tab/>
      </w:r>
      <w:r w:rsidRPr="009A27EE">
        <w:rPr>
          <w:rFonts w:ascii="Arial" w:hAnsi="Arial" w:cs="Arial"/>
        </w:rPr>
        <w:tab/>
      </w:r>
      <w:r w:rsidR="00120C1A">
        <w:rPr>
          <w:rFonts w:ascii="Arial" w:hAnsi="Arial" w:cs="Arial"/>
        </w:rPr>
        <w:t xml:space="preserve"> </w:t>
      </w:r>
      <w:r w:rsidRPr="009A27EE">
        <w:rPr>
          <w:rFonts w:ascii="Arial" w:hAnsi="Arial" w:cs="Arial"/>
        </w:rPr>
        <w:t>D</w:t>
      </w:r>
      <w:r w:rsidR="002C5BC2">
        <w:rPr>
          <w:rFonts w:ascii="Arial" w:hAnsi="Arial" w:cs="Arial"/>
        </w:rPr>
        <w:t xml:space="preserve">ate </w:t>
      </w:r>
    </w:p>
    <w:p w:rsidR="00733F04" w:rsidRPr="009A27EE" w:rsidRDefault="00733F04" w:rsidP="009A27EE">
      <w:pPr>
        <w:spacing w:after="0" w:line="240" w:lineRule="auto"/>
        <w:rPr>
          <w:rFonts w:ascii="Arial" w:hAnsi="Arial" w:cs="Arial"/>
        </w:rPr>
      </w:pPr>
    </w:p>
    <w:p w:rsidR="005C0DEF" w:rsidRPr="009A27EE" w:rsidRDefault="005C0DEF" w:rsidP="009A27EE">
      <w:pPr>
        <w:spacing w:after="0" w:line="240" w:lineRule="auto"/>
        <w:rPr>
          <w:rFonts w:ascii="Arial" w:hAnsi="Arial" w:cs="Arial"/>
        </w:rPr>
      </w:pPr>
    </w:p>
    <w:p w:rsidR="005C0DEF" w:rsidRPr="009A27EE" w:rsidRDefault="005C0DEF" w:rsidP="009A27EE">
      <w:pPr>
        <w:spacing w:after="0" w:line="240" w:lineRule="auto"/>
        <w:rPr>
          <w:rFonts w:ascii="Arial" w:hAnsi="Arial" w:cs="Arial"/>
          <w:b/>
        </w:rPr>
      </w:pPr>
    </w:p>
    <w:p w:rsidR="005C0DEF" w:rsidRPr="009A27EE" w:rsidRDefault="005C0DEF" w:rsidP="009A27EE">
      <w:pPr>
        <w:spacing w:after="0" w:line="240" w:lineRule="auto"/>
        <w:rPr>
          <w:rFonts w:ascii="Arial" w:hAnsi="Arial" w:cs="Arial"/>
          <w:b/>
        </w:rPr>
      </w:pPr>
      <w:r w:rsidRPr="009A27EE">
        <w:rPr>
          <w:rFonts w:ascii="Arial" w:hAnsi="Arial" w:cs="Arial"/>
          <w:b/>
        </w:rPr>
        <w:t xml:space="preserve">  </w:t>
      </w:r>
    </w:p>
    <w:sectPr w:rsidR="005C0DEF" w:rsidRPr="009A27EE" w:rsidSect="00E07DF3">
      <w:headerReference w:type="default" r:id="rId12"/>
      <w:footerReference w:type="default" r:id="rId13"/>
      <w:headerReference w:type="first" r:id="rId14"/>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92B" w:rsidRDefault="004E292B" w:rsidP="001C5BDA">
      <w:pPr>
        <w:spacing w:after="0" w:line="240" w:lineRule="auto"/>
      </w:pPr>
      <w:r>
        <w:separator/>
      </w:r>
    </w:p>
  </w:endnote>
  <w:endnote w:type="continuationSeparator" w:id="0">
    <w:p w:rsidR="004E292B" w:rsidRDefault="004E292B" w:rsidP="001C5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536174"/>
      <w:docPartObj>
        <w:docPartGallery w:val="Page Numbers (Bottom of Page)"/>
        <w:docPartUnique/>
      </w:docPartObj>
    </w:sdtPr>
    <w:sdtEndPr>
      <w:rPr>
        <w:noProof/>
      </w:rPr>
    </w:sdtEndPr>
    <w:sdtContent>
      <w:p w:rsidR="002C5BC2" w:rsidRDefault="00387C1D">
        <w:pPr>
          <w:pStyle w:val="Footer"/>
          <w:jc w:val="center"/>
        </w:pPr>
        <w:fldSimple w:instr=" PAGE   \* MERGEFORMAT ">
          <w:r w:rsidR="00864F68">
            <w:rPr>
              <w:noProof/>
            </w:rPr>
            <w:t>8</w:t>
          </w:r>
        </w:fldSimple>
      </w:p>
    </w:sdtContent>
  </w:sdt>
  <w:p w:rsidR="002C5BC2" w:rsidRDefault="002C5BC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92B" w:rsidRDefault="004E292B" w:rsidP="001C5BDA">
      <w:pPr>
        <w:spacing w:after="0" w:line="240" w:lineRule="auto"/>
      </w:pPr>
      <w:r>
        <w:separator/>
      </w:r>
    </w:p>
  </w:footnote>
  <w:footnote w:type="continuationSeparator" w:id="0">
    <w:p w:rsidR="004E292B" w:rsidRDefault="004E292B" w:rsidP="001C5BDA">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BC2" w:rsidRDefault="002C5BC2" w:rsidP="002C5BC2">
    <w:pPr>
      <w:spacing w:after="0" w:line="240" w:lineRule="auto"/>
      <w:rPr>
        <w:rFonts w:ascii="Arial" w:hAnsi="Arial" w:cs="Arial"/>
        <w:sz w:val="20"/>
        <w:szCs w:val="20"/>
      </w:rPr>
    </w:pPr>
    <w:r>
      <w:rPr>
        <w:rFonts w:ascii="Arial" w:hAnsi="Arial" w:cs="Arial"/>
        <w:sz w:val="20"/>
        <w:szCs w:val="20"/>
      </w:rPr>
      <w:t>Texarkana College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2C5BC2" w:rsidRPr="002C5BC2" w:rsidRDefault="002C5BC2" w:rsidP="002C5BC2">
    <w:pPr>
      <w:spacing w:after="0" w:line="240" w:lineRule="auto"/>
      <w:rPr>
        <w:rFonts w:ascii="Arial" w:hAnsi="Arial" w:cs="Arial"/>
        <w:sz w:val="20"/>
        <w:szCs w:val="20"/>
      </w:rPr>
    </w:pPr>
    <w:r>
      <w:rPr>
        <w:rFonts w:ascii="Arial" w:hAnsi="Arial" w:cs="Arial"/>
        <w:sz w:val="20"/>
        <w:szCs w:val="20"/>
      </w:rPr>
      <w:t>PHRA 1301 Introduction to Pharmacy</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F3" w:rsidRDefault="00E07DF3">
    <w:pPr>
      <w:pStyle w:val="Header"/>
    </w:pPr>
    <w:r>
      <w:rPr>
        <w:noProof/>
      </w:rPr>
      <w:drawing>
        <wp:inline distT="0" distB="0" distL="0" distR="0">
          <wp:extent cx="5486400" cy="454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B4F"/>
    <w:multiLevelType w:val="hybridMultilevel"/>
    <w:tmpl w:val="97C04F52"/>
    <w:lvl w:ilvl="0" w:tplc="0409000F">
      <w:start w:val="1"/>
      <w:numFmt w:val="decimal"/>
      <w:lvlText w:val="%1."/>
      <w:lvlJc w:val="left"/>
      <w:pPr>
        <w:ind w:left="45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64CD1"/>
    <w:multiLevelType w:val="hybridMultilevel"/>
    <w:tmpl w:val="54CEF264"/>
    <w:lvl w:ilvl="0" w:tplc="3080EAAA">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8877BE"/>
    <w:multiLevelType w:val="hybridMultilevel"/>
    <w:tmpl w:val="074C3AAE"/>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C0704"/>
    <w:multiLevelType w:val="hybridMultilevel"/>
    <w:tmpl w:val="8F902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05F9C"/>
    <w:multiLevelType w:val="hybridMultilevel"/>
    <w:tmpl w:val="172E8B34"/>
    <w:lvl w:ilvl="0" w:tplc="04090001">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56602"/>
    <w:multiLevelType w:val="hybridMultilevel"/>
    <w:tmpl w:val="B9348BB8"/>
    <w:lvl w:ilvl="0" w:tplc="22D6B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AD792F"/>
    <w:multiLevelType w:val="hybridMultilevel"/>
    <w:tmpl w:val="C4E8A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EF5323"/>
    <w:multiLevelType w:val="hybridMultilevel"/>
    <w:tmpl w:val="B3681A70"/>
    <w:lvl w:ilvl="0" w:tplc="3080EAAA">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AD524A"/>
    <w:multiLevelType w:val="hybridMultilevel"/>
    <w:tmpl w:val="7F72AA86"/>
    <w:lvl w:ilvl="0" w:tplc="3080EAAA">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5C4C56"/>
    <w:multiLevelType w:val="hybridMultilevel"/>
    <w:tmpl w:val="9650F2E8"/>
    <w:lvl w:ilvl="0" w:tplc="881C2E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52590"/>
    <w:multiLevelType w:val="hybridMultilevel"/>
    <w:tmpl w:val="CE3EAD3E"/>
    <w:lvl w:ilvl="0" w:tplc="3080EAAA">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5F30D5"/>
    <w:multiLevelType w:val="hybridMultilevel"/>
    <w:tmpl w:val="BE4C027E"/>
    <w:lvl w:ilvl="0" w:tplc="7DDABAC6">
      <w:start w:val="1"/>
      <w:numFmt w:val="decimal"/>
      <w:lvlText w:val="%1."/>
      <w:lvlJc w:val="left"/>
      <w:pPr>
        <w:ind w:left="720" w:hanging="360"/>
      </w:pPr>
      <w:rPr>
        <w:rFonts w:ascii="Times New Roman" w:hAnsi="Times New Roman" w:cstheme="minorHAns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A3563F"/>
    <w:multiLevelType w:val="hybridMultilevel"/>
    <w:tmpl w:val="AFD6472E"/>
    <w:lvl w:ilvl="0" w:tplc="7AFA50F2">
      <w:start w:val="1"/>
      <w:numFmt w:val="decimal"/>
      <w:lvlText w:val="%1."/>
      <w:lvlJc w:val="left"/>
      <w:pPr>
        <w:ind w:left="720" w:hanging="360"/>
      </w:pPr>
      <w:rPr>
        <w:rFonts w:ascii="Times New Roman" w:eastAsia="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7608E1"/>
    <w:multiLevelType w:val="hybridMultilevel"/>
    <w:tmpl w:val="B246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0D1499"/>
    <w:multiLevelType w:val="hybridMultilevel"/>
    <w:tmpl w:val="B0506C18"/>
    <w:lvl w:ilvl="0" w:tplc="3080EAAA">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A330D2"/>
    <w:multiLevelType w:val="hybridMultilevel"/>
    <w:tmpl w:val="6832BEFA"/>
    <w:lvl w:ilvl="0" w:tplc="3080EAAA">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2473F9"/>
    <w:multiLevelType w:val="hybridMultilevel"/>
    <w:tmpl w:val="D71E1794"/>
    <w:lvl w:ilvl="0" w:tplc="3080EAAA">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324843"/>
    <w:multiLevelType w:val="hybridMultilevel"/>
    <w:tmpl w:val="D6F4E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242E5B"/>
    <w:multiLevelType w:val="hybridMultilevel"/>
    <w:tmpl w:val="256C1FE8"/>
    <w:lvl w:ilvl="0" w:tplc="3080EAAA">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E70E05"/>
    <w:multiLevelType w:val="hybridMultilevel"/>
    <w:tmpl w:val="7FE86510"/>
    <w:lvl w:ilvl="0" w:tplc="3080EAAA">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EF7EA2"/>
    <w:multiLevelType w:val="hybridMultilevel"/>
    <w:tmpl w:val="96D87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470605"/>
    <w:multiLevelType w:val="hybridMultilevel"/>
    <w:tmpl w:val="B754A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CC66AC"/>
    <w:multiLevelType w:val="hybridMultilevel"/>
    <w:tmpl w:val="1DF6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BAF4C65"/>
    <w:multiLevelType w:val="hybridMultilevel"/>
    <w:tmpl w:val="FC863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B041B2"/>
    <w:multiLevelType w:val="multilevel"/>
    <w:tmpl w:val="07A4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270AA9"/>
    <w:multiLevelType w:val="hybridMultilevel"/>
    <w:tmpl w:val="96407994"/>
    <w:lvl w:ilvl="0" w:tplc="3080EAAA">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4445D1"/>
    <w:multiLevelType w:val="multilevel"/>
    <w:tmpl w:val="2CF4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E825F68"/>
    <w:multiLevelType w:val="hybridMultilevel"/>
    <w:tmpl w:val="8EFC0704"/>
    <w:lvl w:ilvl="0" w:tplc="881C2E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A40980"/>
    <w:multiLevelType w:val="hybridMultilevel"/>
    <w:tmpl w:val="AC629B08"/>
    <w:lvl w:ilvl="0" w:tplc="E7E2637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7943B6"/>
    <w:multiLevelType w:val="hybridMultilevel"/>
    <w:tmpl w:val="5D14400A"/>
    <w:lvl w:ilvl="0" w:tplc="3080EAAA">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47576E"/>
    <w:multiLevelType w:val="hybridMultilevel"/>
    <w:tmpl w:val="13F888D6"/>
    <w:lvl w:ilvl="0" w:tplc="7EF2A546">
      <w:start w:val="1"/>
      <w:numFmt w:val="decimal"/>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5564AA"/>
    <w:multiLevelType w:val="hybridMultilevel"/>
    <w:tmpl w:val="C3760E66"/>
    <w:lvl w:ilvl="0" w:tplc="3080EAAA">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B50085"/>
    <w:multiLevelType w:val="hybridMultilevel"/>
    <w:tmpl w:val="2FB003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444311"/>
    <w:multiLevelType w:val="hybridMultilevel"/>
    <w:tmpl w:val="42CC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5BE5229"/>
    <w:multiLevelType w:val="hybridMultilevel"/>
    <w:tmpl w:val="1C9E4428"/>
    <w:lvl w:ilvl="0" w:tplc="3080EAAA">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77219B4"/>
    <w:multiLevelType w:val="multilevel"/>
    <w:tmpl w:val="9AD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7"/>
  </w:num>
  <w:num w:numId="3">
    <w:abstractNumId w:val="9"/>
  </w:num>
  <w:num w:numId="4">
    <w:abstractNumId w:val="26"/>
  </w:num>
  <w:num w:numId="5">
    <w:abstractNumId w:val="35"/>
  </w:num>
  <w:num w:numId="6">
    <w:abstractNumId w:val="24"/>
  </w:num>
  <w:num w:numId="7">
    <w:abstractNumId w:val="12"/>
  </w:num>
  <w:num w:numId="8">
    <w:abstractNumId w:val="5"/>
  </w:num>
  <w:num w:numId="9">
    <w:abstractNumId w:val="11"/>
  </w:num>
  <w:num w:numId="10">
    <w:abstractNumId w:val="30"/>
  </w:num>
  <w:num w:numId="11">
    <w:abstractNumId w:val="28"/>
  </w:num>
  <w:num w:numId="12">
    <w:abstractNumId w:val="22"/>
  </w:num>
  <w:num w:numId="13">
    <w:abstractNumId w:val="2"/>
  </w:num>
  <w:num w:numId="14">
    <w:abstractNumId w:val="13"/>
  </w:num>
  <w:num w:numId="15">
    <w:abstractNumId w:val="33"/>
  </w:num>
  <w:num w:numId="16">
    <w:abstractNumId w:val="17"/>
  </w:num>
  <w:num w:numId="17">
    <w:abstractNumId w:val="32"/>
  </w:num>
  <w:num w:numId="18">
    <w:abstractNumId w:val="21"/>
  </w:num>
  <w:num w:numId="19">
    <w:abstractNumId w:val="23"/>
  </w:num>
  <w:num w:numId="20">
    <w:abstractNumId w:val="0"/>
  </w:num>
  <w:num w:numId="21">
    <w:abstractNumId w:val="4"/>
  </w:num>
  <w:num w:numId="22">
    <w:abstractNumId w:val="20"/>
  </w:num>
  <w:num w:numId="23">
    <w:abstractNumId w:val="6"/>
  </w:num>
  <w:num w:numId="24">
    <w:abstractNumId w:val="18"/>
  </w:num>
  <w:num w:numId="25">
    <w:abstractNumId w:val="34"/>
  </w:num>
  <w:num w:numId="26">
    <w:abstractNumId w:val="25"/>
  </w:num>
  <w:num w:numId="27">
    <w:abstractNumId w:val="8"/>
  </w:num>
  <w:num w:numId="28">
    <w:abstractNumId w:val="31"/>
  </w:num>
  <w:num w:numId="29">
    <w:abstractNumId w:val="19"/>
  </w:num>
  <w:num w:numId="30">
    <w:abstractNumId w:val="16"/>
  </w:num>
  <w:num w:numId="31">
    <w:abstractNumId w:val="7"/>
  </w:num>
  <w:num w:numId="32">
    <w:abstractNumId w:val="14"/>
  </w:num>
  <w:num w:numId="33">
    <w:abstractNumId w:val="29"/>
  </w:num>
  <w:num w:numId="34">
    <w:abstractNumId w:val="1"/>
  </w:num>
  <w:num w:numId="35">
    <w:abstractNumId w:val="10"/>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0B74A5"/>
    <w:rsid w:val="000153E8"/>
    <w:rsid w:val="000206E9"/>
    <w:rsid w:val="00022CE5"/>
    <w:rsid w:val="00030F6A"/>
    <w:rsid w:val="000319D2"/>
    <w:rsid w:val="00035644"/>
    <w:rsid w:val="000361C1"/>
    <w:rsid w:val="00041EDC"/>
    <w:rsid w:val="00042F6F"/>
    <w:rsid w:val="00056365"/>
    <w:rsid w:val="00066557"/>
    <w:rsid w:val="00080EB9"/>
    <w:rsid w:val="00085E1B"/>
    <w:rsid w:val="000916C7"/>
    <w:rsid w:val="000B3637"/>
    <w:rsid w:val="000B74A5"/>
    <w:rsid w:val="000C5BC5"/>
    <w:rsid w:val="000D6540"/>
    <w:rsid w:val="000E414D"/>
    <w:rsid w:val="000F0BC6"/>
    <w:rsid w:val="000F3856"/>
    <w:rsid w:val="000F4C54"/>
    <w:rsid w:val="00106A0D"/>
    <w:rsid w:val="00115AA0"/>
    <w:rsid w:val="001162D0"/>
    <w:rsid w:val="001179C2"/>
    <w:rsid w:val="00120C1A"/>
    <w:rsid w:val="00132747"/>
    <w:rsid w:val="0014155D"/>
    <w:rsid w:val="00146331"/>
    <w:rsid w:val="00147A8B"/>
    <w:rsid w:val="00150A99"/>
    <w:rsid w:val="001773B7"/>
    <w:rsid w:val="001778B0"/>
    <w:rsid w:val="001A4C84"/>
    <w:rsid w:val="001C5BDA"/>
    <w:rsid w:val="002031BC"/>
    <w:rsid w:val="002040C4"/>
    <w:rsid w:val="002434D9"/>
    <w:rsid w:val="00245640"/>
    <w:rsid w:val="00261815"/>
    <w:rsid w:val="00277709"/>
    <w:rsid w:val="002A01B4"/>
    <w:rsid w:val="002B0309"/>
    <w:rsid w:val="002B6B2A"/>
    <w:rsid w:val="002C11C1"/>
    <w:rsid w:val="002C5BC2"/>
    <w:rsid w:val="002D63D5"/>
    <w:rsid w:val="002F4A32"/>
    <w:rsid w:val="002F644A"/>
    <w:rsid w:val="00312C59"/>
    <w:rsid w:val="003221DA"/>
    <w:rsid w:val="003410B6"/>
    <w:rsid w:val="00342279"/>
    <w:rsid w:val="00367D75"/>
    <w:rsid w:val="00387C1D"/>
    <w:rsid w:val="0039689C"/>
    <w:rsid w:val="003A568D"/>
    <w:rsid w:val="003D5C65"/>
    <w:rsid w:val="003E3F83"/>
    <w:rsid w:val="0040027E"/>
    <w:rsid w:val="00405306"/>
    <w:rsid w:val="004176BE"/>
    <w:rsid w:val="00426487"/>
    <w:rsid w:val="00433763"/>
    <w:rsid w:val="00454B58"/>
    <w:rsid w:val="00467E32"/>
    <w:rsid w:val="00483EE2"/>
    <w:rsid w:val="004A433A"/>
    <w:rsid w:val="004B2E3C"/>
    <w:rsid w:val="004B5FD2"/>
    <w:rsid w:val="004C3F39"/>
    <w:rsid w:val="004E292B"/>
    <w:rsid w:val="004F4FC0"/>
    <w:rsid w:val="00501E4A"/>
    <w:rsid w:val="00506E4E"/>
    <w:rsid w:val="00530BB9"/>
    <w:rsid w:val="00535363"/>
    <w:rsid w:val="0054217C"/>
    <w:rsid w:val="00545662"/>
    <w:rsid w:val="00546640"/>
    <w:rsid w:val="00551C8B"/>
    <w:rsid w:val="005545B9"/>
    <w:rsid w:val="0057034B"/>
    <w:rsid w:val="005945D2"/>
    <w:rsid w:val="005946B0"/>
    <w:rsid w:val="005C0DEF"/>
    <w:rsid w:val="00602DBF"/>
    <w:rsid w:val="006072F0"/>
    <w:rsid w:val="00614B46"/>
    <w:rsid w:val="00616E37"/>
    <w:rsid w:val="00617A82"/>
    <w:rsid w:val="00625C2D"/>
    <w:rsid w:val="00640313"/>
    <w:rsid w:val="00641B65"/>
    <w:rsid w:val="006502AF"/>
    <w:rsid w:val="00651C9E"/>
    <w:rsid w:val="006643C8"/>
    <w:rsid w:val="00671C9E"/>
    <w:rsid w:val="006733C5"/>
    <w:rsid w:val="006762AF"/>
    <w:rsid w:val="0067786F"/>
    <w:rsid w:val="006836AE"/>
    <w:rsid w:val="00685F05"/>
    <w:rsid w:val="00690117"/>
    <w:rsid w:val="006A132C"/>
    <w:rsid w:val="006A22BB"/>
    <w:rsid w:val="00701D98"/>
    <w:rsid w:val="00721C7B"/>
    <w:rsid w:val="00733F04"/>
    <w:rsid w:val="0075589B"/>
    <w:rsid w:val="00773618"/>
    <w:rsid w:val="00783593"/>
    <w:rsid w:val="007B5F0D"/>
    <w:rsid w:val="007C3AFD"/>
    <w:rsid w:val="007D2CAA"/>
    <w:rsid w:val="007F7317"/>
    <w:rsid w:val="0081236B"/>
    <w:rsid w:val="00814719"/>
    <w:rsid w:val="00842930"/>
    <w:rsid w:val="00857BD7"/>
    <w:rsid w:val="00864F68"/>
    <w:rsid w:val="008A38C6"/>
    <w:rsid w:val="008A5FDA"/>
    <w:rsid w:val="008C1B02"/>
    <w:rsid w:val="008E7490"/>
    <w:rsid w:val="008F655F"/>
    <w:rsid w:val="008F788E"/>
    <w:rsid w:val="0090777D"/>
    <w:rsid w:val="00924883"/>
    <w:rsid w:val="009331DA"/>
    <w:rsid w:val="00934A99"/>
    <w:rsid w:val="00944B50"/>
    <w:rsid w:val="009610BA"/>
    <w:rsid w:val="00964C8F"/>
    <w:rsid w:val="00970F06"/>
    <w:rsid w:val="00982F85"/>
    <w:rsid w:val="0099270E"/>
    <w:rsid w:val="009A27EE"/>
    <w:rsid w:val="009B06EF"/>
    <w:rsid w:val="009C4190"/>
    <w:rsid w:val="009C5841"/>
    <w:rsid w:val="009D54ED"/>
    <w:rsid w:val="009E1CBE"/>
    <w:rsid w:val="009F0119"/>
    <w:rsid w:val="00A130BB"/>
    <w:rsid w:val="00A4449E"/>
    <w:rsid w:val="00A4525F"/>
    <w:rsid w:val="00A54AFC"/>
    <w:rsid w:val="00A73DA1"/>
    <w:rsid w:val="00A74764"/>
    <w:rsid w:val="00A85A06"/>
    <w:rsid w:val="00A86523"/>
    <w:rsid w:val="00A94D28"/>
    <w:rsid w:val="00AA2EA9"/>
    <w:rsid w:val="00AC4200"/>
    <w:rsid w:val="00AD0E64"/>
    <w:rsid w:val="00B12181"/>
    <w:rsid w:val="00B2365C"/>
    <w:rsid w:val="00B73187"/>
    <w:rsid w:val="00B96408"/>
    <w:rsid w:val="00BC3035"/>
    <w:rsid w:val="00BD0178"/>
    <w:rsid w:val="00BD6F46"/>
    <w:rsid w:val="00C01F49"/>
    <w:rsid w:val="00C02773"/>
    <w:rsid w:val="00C0279C"/>
    <w:rsid w:val="00C3399C"/>
    <w:rsid w:val="00C43035"/>
    <w:rsid w:val="00C601E8"/>
    <w:rsid w:val="00CA38E1"/>
    <w:rsid w:val="00CA5DF0"/>
    <w:rsid w:val="00CB3710"/>
    <w:rsid w:val="00CD7762"/>
    <w:rsid w:val="00CE4BFF"/>
    <w:rsid w:val="00D22F48"/>
    <w:rsid w:val="00D41406"/>
    <w:rsid w:val="00D73516"/>
    <w:rsid w:val="00D73614"/>
    <w:rsid w:val="00D85440"/>
    <w:rsid w:val="00D95E23"/>
    <w:rsid w:val="00DB3D43"/>
    <w:rsid w:val="00DD1199"/>
    <w:rsid w:val="00DD4012"/>
    <w:rsid w:val="00DE7107"/>
    <w:rsid w:val="00E07DF3"/>
    <w:rsid w:val="00E125A0"/>
    <w:rsid w:val="00E16248"/>
    <w:rsid w:val="00E4364C"/>
    <w:rsid w:val="00E64F28"/>
    <w:rsid w:val="00E71E8C"/>
    <w:rsid w:val="00E72D39"/>
    <w:rsid w:val="00E811DB"/>
    <w:rsid w:val="00E94DE5"/>
    <w:rsid w:val="00EB157F"/>
    <w:rsid w:val="00EB3E40"/>
    <w:rsid w:val="00F04BE9"/>
    <w:rsid w:val="00F103D9"/>
    <w:rsid w:val="00F139D5"/>
    <w:rsid w:val="00F21831"/>
    <w:rsid w:val="00F22912"/>
    <w:rsid w:val="00FA7077"/>
    <w:rsid w:val="00FB07EB"/>
    <w:rsid w:val="00FC2D1F"/>
    <w:rsid w:val="00FE13D2"/>
    <w:rsid w:val="00FE14A0"/>
    <w:rsid w:val="00FE3E8E"/>
  </w:rsids>
  <m:mathPr>
    <m:mathFont m:val="Helvetica 45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4A5"/>
  </w:style>
  <w:style w:type="paragraph" w:styleId="Heading2">
    <w:name w:val="heading 2"/>
    <w:basedOn w:val="Normal"/>
    <w:next w:val="Normal"/>
    <w:link w:val="Heading2Char"/>
    <w:unhideWhenUsed/>
    <w:qFormat/>
    <w:rsid w:val="00733F04"/>
    <w:pPr>
      <w:keepNext/>
      <w:shd w:val="clear" w:color="auto" w:fill="000080"/>
      <w:spacing w:before="240" w:after="60" w:line="240" w:lineRule="auto"/>
      <w:jc w:val="center"/>
      <w:outlineLvl w:val="1"/>
    </w:pPr>
    <w:rPr>
      <w:rFonts w:ascii="Verdana" w:eastAsia="Times New Roman" w:hAnsi="Verdana" w:cs="Arial"/>
      <w:b/>
      <w:bCs/>
      <w:iCs/>
      <w:color w:val="FFFFFF"/>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7F7317"/>
    <w:pPr>
      <w:spacing w:after="0" w:line="240" w:lineRule="auto"/>
    </w:pPr>
  </w:style>
  <w:style w:type="table" w:styleId="TableGrid">
    <w:name w:val="Table Grid"/>
    <w:basedOn w:val="TableNormal"/>
    <w:uiPriority w:val="59"/>
    <w:rsid w:val="000B7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0B74A5"/>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0B74A5"/>
    <w:rPr>
      <w:rFonts w:cs="Helvetica 45 Light"/>
      <w:color w:val="000000"/>
      <w:sz w:val="18"/>
      <w:szCs w:val="18"/>
    </w:rPr>
  </w:style>
  <w:style w:type="paragraph" w:styleId="ListParagraph">
    <w:name w:val="List Paragraph"/>
    <w:basedOn w:val="Normal"/>
    <w:uiPriority w:val="34"/>
    <w:qFormat/>
    <w:rsid w:val="00AD0E64"/>
    <w:pPr>
      <w:ind w:left="720"/>
      <w:contextualSpacing/>
    </w:pPr>
  </w:style>
  <w:style w:type="character" w:styleId="Hyperlink">
    <w:name w:val="Hyperlink"/>
    <w:basedOn w:val="DefaultParagraphFont"/>
    <w:uiPriority w:val="99"/>
    <w:unhideWhenUsed/>
    <w:rsid w:val="00671C9E"/>
    <w:rPr>
      <w:color w:val="0000FF" w:themeColor="hyperlink"/>
      <w:u w:val="single"/>
    </w:rPr>
  </w:style>
  <w:style w:type="paragraph" w:styleId="Header">
    <w:name w:val="header"/>
    <w:basedOn w:val="Normal"/>
    <w:link w:val="HeaderChar"/>
    <w:uiPriority w:val="99"/>
    <w:unhideWhenUsed/>
    <w:rsid w:val="001C5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BDA"/>
  </w:style>
  <w:style w:type="paragraph" w:styleId="Footer">
    <w:name w:val="footer"/>
    <w:basedOn w:val="Normal"/>
    <w:link w:val="FooterChar"/>
    <w:uiPriority w:val="99"/>
    <w:unhideWhenUsed/>
    <w:rsid w:val="001C5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BDA"/>
  </w:style>
  <w:style w:type="paragraph" w:styleId="BalloonText">
    <w:name w:val="Balloon Text"/>
    <w:basedOn w:val="Normal"/>
    <w:link w:val="BalloonTextChar"/>
    <w:uiPriority w:val="99"/>
    <w:semiHidden/>
    <w:unhideWhenUsed/>
    <w:rsid w:val="00664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3C8"/>
    <w:rPr>
      <w:rFonts w:ascii="Tahoma" w:hAnsi="Tahoma" w:cs="Tahoma"/>
      <w:sz w:val="16"/>
      <w:szCs w:val="16"/>
    </w:rPr>
  </w:style>
  <w:style w:type="paragraph" w:styleId="NormalWeb">
    <w:name w:val="Normal (Web)"/>
    <w:basedOn w:val="Normal"/>
    <w:uiPriority w:val="99"/>
    <w:unhideWhenUsed/>
    <w:rsid w:val="00B23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01">
    <w:name w:val="text101"/>
    <w:basedOn w:val="DefaultParagraphFont"/>
    <w:rsid w:val="00B2365C"/>
    <w:rPr>
      <w:sz w:val="20"/>
      <w:szCs w:val="20"/>
    </w:rPr>
  </w:style>
  <w:style w:type="character" w:customStyle="1" w:styleId="Heading2Char">
    <w:name w:val="Heading 2 Char"/>
    <w:basedOn w:val="DefaultParagraphFont"/>
    <w:link w:val="Heading2"/>
    <w:rsid w:val="00733F04"/>
    <w:rPr>
      <w:rFonts w:ascii="Verdana" w:eastAsia="Times New Roman" w:hAnsi="Verdana" w:cs="Arial"/>
      <w:b/>
      <w:bCs/>
      <w:iCs/>
      <w:color w:val="FFFFFF"/>
      <w:sz w:val="28"/>
      <w:szCs w:val="28"/>
      <w:shd w:val="clear" w:color="auto" w:fill="000080"/>
    </w:rPr>
  </w:style>
  <w:style w:type="paragraph" w:customStyle="1" w:styleId="Normal1">
    <w:name w:val="Normal1"/>
    <w:basedOn w:val="Normal"/>
    <w:rsid w:val="00D73614"/>
    <w:pPr>
      <w:spacing w:line="260" w:lineRule="atLeast"/>
    </w:pPr>
    <w:rPr>
      <w:rFonts w:ascii="Calibri" w:eastAsia="Times New Roman" w:hAnsi="Calibri" w:cs="Times New Roman"/>
    </w:rPr>
  </w:style>
  <w:style w:type="character" w:customStyle="1" w:styleId="normalchar1">
    <w:name w:val="normal__char1"/>
    <w:basedOn w:val="DefaultParagraphFont"/>
    <w:rsid w:val="00D73614"/>
    <w:rPr>
      <w:rFonts w:ascii="Calibri" w:hAnsi="Calibri" w:hint="default"/>
      <w:sz w:val="22"/>
      <w:szCs w:val="22"/>
    </w:rPr>
  </w:style>
  <w:style w:type="paragraph" w:customStyle="1" w:styleId="Default">
    <w:name w:val="Default"/>
    <w:rsid w:val="0053536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4A5"/>
  </w:style>
  <w:style w:type="paragraph" w:styleId="Heading2">
    <w:name w:val="heading 2"/>
    <w:basedOn w:val="Normal"/>
    <w:next w:val="Normal"/>
    <w:link w:val="Heading2Char"/>
    <w:unhideWhenUsed/>
    <w:qFormat/>
    <w:rsid w:val="00733F04"/>
    <w:pPr>
      <w:keepNext/>
      <w:shd w:val="clear" w:color="auto" w:fill="000080"/>
      <w:spacing w:before="240" w:after="60" w:line="240" w:lineRule="auto"/>
      <w:jc w:val="center"/>
      <w:outlineLvl w:val="1"/>
    </w:pPr>
    <w:rPr>
      <w:rFonts w:ascii="Verdana" w:eastAsia="Times New Roman" w:hAnsi="Verdana" w:cs="Arial"/>
      <w:b/>
      <w:bCs/>
      <w:iCs/>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317"/>
    <w:pPr>
      <w:spacing w:after="0" w:line="240" w:lineRule="auto"/>
    </w:pPr>
  </w:style>
  <w:style w:type="table" w:styleId="TableGrid">
    <w:name w:val="Table Grid"/>
    <w:basedOn w:val="TableNormal"/>
    <w:uiPriority w:val="59"/>
    <w:rsid w:val="000B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0B74A5"/>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0B74A5"/>
    <w:rPr>
      <w:rFonts w:cs="Helvetica 45 Light"/>
      <w:color w:val="000000"/>
      <w:sz w:val="18"/>
      <w:szCs w:val="18"/>
    </w:rPr>
  </w:style>
  <w:style w:type="paragraph" w:styleId="ListParagraph">
    <w:name w:val="List Paragraph"/>
    <w:basedOn w:val="Normal"/>
    <w:uiPriority w:val="34"/>
    <w:qFormat/>
    <w:rsid w:val="00AD0E64"/>
    <w:pPr>
      <w:ind w:left="720"/>
      <w:contextualSpacing/>
    </w:pPr>
  </w:style>
  <w:style w:type="character" w:styleId="Hyperlink">
    <w:name w:val="Hyperlink"/>
    <w:basedOn w:val="DefaultParagraphFont"/>
    <w:uiPriority w:val="99"/>
    <w:unhideWhenUsed/>
    <w:rsid w:val="00671C9E"/>
    <w:rPr>
      <w:color w:val="0000FF" w:themeColor="hyperlink"/>
      <w:u w:val="single"/>
    </w:rPr>
  </w:style>
  <w:style w:type="paragraph" w:styleId="Header">
    <w:name w:val="header"/>
    <w:basedOn w:val="Normal"/>
    <w:link w:val="HeaderChar"/>
    <w:uiPriority w:val="99"/>
    <w:unhideWhenUsed/>
    <w:rsid w:val="001C5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BDA"/>
  </w:style>
  <w:style w:type="paragraph" w:styleId="Footer">
    <w:name w:val="footer"/>
    <w:basedOn w:val="Normal"/>
    <w:link w:val="FooterChar"/>
    <w:uiPriority w:val="99"/>
    <w:unhideWhenUsed/>
    <w:rsid w:val="001C5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BDA"/>
  </w:style>
  <w:style w:type="paragraph" w:styleId="BalloonText">
    <w:name w:val="Balloon Text"/>
    <w:basedOn w:val="Normal"/>
    <w:link w:val="BalloonTextChar"/>
    <w:uiPriority w:val="99"/>
    <w:semiHidden/>
    <w:unhideWhenUsed/>
    <w:rsid w:val="00664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3C8"/>
    <w:rPr>
      <w:rFonts w:ascii="Tahoma" w:hAnsi="Tahoma" w:cs="Tahoma"/>
      <w:sz w:val="16"/>
      <w:szCs w:val="16"/>
    </w:rPr>
  </w:style>
  <w:style w:type="paragraph" w:styleId="NormalWeb">
    <w:name w:val="Normal (Web)"/>
    <w:basedOn w:val="Normal"/>
    <w:uiPriority w:val="99"/>
    <w:unhideWhenUsed/>
    <w:rsid w:val="00B23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01">
    <w:name w:val="text101"/>
    <w:basedOn w:val="DefaultParagraphFont"/>
    <w:rsid w:val="00B2365C"/>
    <w:rPr>
      <w:sz w:val="20"/>
      <w:szCs w:val="20"/>
    </w:rPr>
  </w:style>
  <w:style w:type="character" w:customStyle="1" w:styleId="Heading2Char">
    <w:name w:val="Heading 2 Char"/>
    <w:basedOn w:val="DefaultParagraphFont"/>
    <w:link w:val="Heading2"/>
    <w:rsid w:val="00733F04"/>
    <w:rPr>
      <w:rFonts w:ascii="Verdana" w:eastAsia="Times New Roman" w:hAnsi="Verdana" w:cs="Arial"/>
      <w:b/>
      <w:bCs/>
      <w:iCs/>
      <w:color w:val="FFFFFF"/>
      <w:sz w:val="28"/>
      <w:szCs w:val="28"/>
      <w:shd w:val="clear" w:color="auto" w:fill="000080"/>
    </w:rPr>
  </w:style>
  <w:style w:type="paragraph" w:customStyle="1" w:styleId="Normal1">
    <w:name w:val="Normal1"/>
    <w:basedOn w:val="Normal"/>
    <w:rsid w:val="00D73614"/>
    <w:pPr>
      <w:spacing w:line="260" w:lineRule="atLeast"/>
    </w:pPr>
    <w:rPr>
      <w:rFonts w:ascii="Calibri" w:eastAsia="Times New Roman" w:hAnsi="Calibri" w:cs="Times New Roman"/>
    </w:rPr>
  </w:style>
  <w:style w:type="character" w:customStyle="1" w:styleId="normalchar1">
    <w:name w:val="normal__char1"/>
    <w:basedOn w:val="DefaultParagraphFont"/>
    <w:rsid w:val="00D73614"/>
    <w:rPr>
      <w:rFonts w:ascii="Calibri" w:hAnsi="Calibri" w:hint="default"/>
      <w:sz w:val="22"/>
      <w:szCs w:val="22"/>
    </w:rPr>
  </w:style>
  <w:style w:type="paragraph" w:customStyle="1" w:styleId="Default">
    <w:name w:val="Default"/>
    <w:rsid w:val="0053536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34124123">
      <w:bodyDiv w:val="1"/>
      <w:marLeft w:val="0"/>
      <w:marRight w:val="0"/>
      <w:marTop w:val="0"/>
      <w:marBottom w:val="0"/>
      <w:divBdr>
        <w:top w:val="none" w:sz="0" w:space="0" w:color="auto"/>
        <w:left w:val="none" w:sz="0" w:space="0" w:color="auto"/>
        <w:bottom w:val="none" w:sz="0" w:space="0" w:color="auto"/>
        <w:right w:val="none" w:sz="0" w:space="0" w:color="auto"/>
      </w:divBdr>
    </w:div>
    <w:div w:id="244458800">
      <w:bodyDiv w:val="1"/>
      <w:marLeft w:val="0"/>
      <w:marRight w:val="0"/>
      <w:marTop w:val="0"/>
      <w:marBottom w:val="0"/>
      <w:divBdr>
        <w:top w:val="none" w:sz="0" w:space="0" w:color="auto"/>
        <w:left w:val="none" w:sz="0" w:space="0" w:color="auto"/>
        <w:bottom w:val="none" w:sz="0" w:space="0" w:color="auto"/>
        <w:right w:val="none" w:sz="0" w:space="0" w:color="auto"/>
      </w:divBdr>
    </w:div>
    <w:div w:id="805590836">
      <w:bodyDiv w:val="1"/>
      <w:marLeft w:val="0"/>
      <w:marRight w:val="0"/>
      <w:marTop w:val="0"/>
      <w:marBottom w:val="0"/>
      <w:divBdr>
        <w:top w:val="none" w:sz="0" w:space="0" w:color="auto"/>
        <w:left w:val="none" w:sz="0" w:space="0" w:color="auto"/>
        <w:bottom w:val="none" w:sz="0" w:space="0" w:color="auto"/>
        <w:right w:val="none" w:sz="0" w:space="0" w:color="auto"/>
      </w:divBdr>
    </w:div>
    <w:div w:id="1333946284">
      <w:bodyDiv w:val="1"/>
      <w:marLeft w:val="0"/>
      <w:marRight w:val="0"/>
      <w:marTop w:val="0"/>
      <w:marBottom w:val="0"/>
      <w:divBdr>
        <w:top w:val="none" w:sz="0" w:space="0" w:color="auto"/>
        <w:left w:val="none" w:sz="0" w:space="0" w:color="auto"/>
        <w:bottom w:val="none" w:sz="0" w:space="0" w:color="auto"/>
        <w:right w:val="none" w:sz="0" w:space="0" w:color="auto"/>
      </w:divBdr>
      <w:divsChild>
        <w:div w:id="592931072">
          <w:marLeft w:val="0"/>
          <w:marRight w:val="0"/>
          <w:marTop w:val="0"/>
          <w:marBottom w:val="0"/>
          <w:divBdr>
            <w:top w:val="none" w:sz="0" w:space="0" w:color="auto"/>
            <w:left w:val="none" w:sz="0" w:space="0" w:color="auto"/>
            <w:bottom w:val="none" w:sz="0" w:space="0" w:color="auto"/>
            <w:right w:val="none" w:sz="0" w:space="0" w:color="auto"/>
          </w:divBdr>
          <w:divsChild>
            <w:div w:id="875045794">
              <w:marLeft w:val="0"/>
              <w:marRight w:val="0"/>
              <w:marTop w:val="0"/>
              <w:marBottom w:val="0"/>
              <w:divBdr>
                <w:top w:val="none" w:sz="0" w:space="0" w:color="auto"/>
                <w:left w:val="none" w:sz="0" w:space="0" w:color="auto"/>
                <w:bottom w:val="none" w:sz="0" w:space="0" w:color="auto"/>
                <w:right w:val="none" w:sz="0" w:space="0" w:color="auto"/>
              </w:divBdr>
              <w:divsChild>
                <w:div w:id="7065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49719">
      <w:bodyDiv w:val="1"/>
      <w:marLeft w:val="0"/>
      <w:marRight w:val="0"/>
      <w:marTop w:val="0"/>
      <w:marBottom w:val="0"/>
      <w:divBdr>
        <w:top w:val="none" w:sz="0" w:space="0" w:color="auto"/>
        <w:left w:val="none" w:sz="0" w:space="0" w:color="auto"/>
        <w:bottom w:val="none" w:sz="0" w:space="0" w:color="auto"/>
        <w:right w:val="none" w:sz="0" w:space="0" w:color="auto"/>
      </w:divBdr>
    </w:div>
    <w:div w:id="21095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reativecommons.org/licenses/by/4.0/deed.en_U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exarkanacollege.edu" TargetMode="External"/><Relationship Id="rId9" Type="http://schemas.openxmlformats.org/officeDocument/2006/relationships/hyperlink" Target="mailto:Karen.holt@TexarkanaCollege.edu" TargetMode="External"/><Relationship Id="rId10"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49A46-E60C-BC4D-80A8-108C77278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2723</Words>
  <Characters>15526</Characters>
  <Application>Microsoft Macintosh Word</Application>
  <DocSecurity>0</DocSecurity>
  <Lines>129</Lines>
  <Paragraphs>31</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Wilder, Vernon</dc:creator>
  <cp:lastModifiedBy>Kristi LeJeune</cp:lastModifiedBy>
  <cp:revision>2</cp:revision>
  <cp:lastPrinted>2015-07-27T18:33:00Z</cp:lastPrinted>
  <dcterms:created xsi:type="dcterms:W3CDTF">2015-08-20T02:49:00Z</dcterms:created>
  <dcterms:modified xsi:type="dcterms:W3CDTF">2015-08-20T02:49:00Z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1340921735</vt:i4>
  </property>
  <property fmtid="{D5CDD505-2E9C-101B-9397-08002B2CF9AE}" pid="3" name="_NewReviewCycle">
    <vt:lpwstr/>
  </property>
  <property fmtid="{D5CDD505-2E9C-101B-9397-08002B2CF9AE}" pid="4" name="_EmailSubject">
    <vt:lpwstr>Syllabi</vt:lpwstr>
  </property>
  <property fmtid="{D5CDD505-2E9C-101B-9397-08002B2CF9AE}" pid="5" name="_AuthorEmail">
    <vt:lpwstr>kirby.mccasland@texarkanacollege.edu</vt:lpwstr>
  </property>
  <property fmtid="{D5CDD505-2E9C-101B-9397-08002B2CF9AE}" pid="6" name="_AuthorEmailDisplayName">
    <vt:lpwstr>McCasland, Kirby J.</vt:lpwstr>
  </property>
  <property fmtid="{D5CDD505-2E9C-101B-9397-08002B2CF9AE}" pid="7" name="_PreviousAdHocReviewCycleID">
    <vt:i4>-926220004</vt:i4>
  </property>
  <property fmtid="{D5CDD505-2E9C-101B-9397-08002B2CF9AE}" pid="8" name="_ReviewingToolsShownOnce">
    <vt:lpwstr/>
  </property>
</Properties>
</file>