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534CD2">
        <w:t xml:space="preserve"> </w:t>
      </w:r>
      <w:r w:rsidR="00633CCC">
        <w:t>Engineering Math DC (</w:t>
      </w:r>
      <w:r w:rsidR="00534CD2">
        <w:t>Contemporary Math</w:t>
      </w:r>
      <w:proofErr w:type="gramStart"/>
      <w:r w:rsidR="00633CCC">
        <w:t>)</w:t>
      </w:r>
      <w:proofErr w:type="gramEnd"/>
      <w:r>
        <w:br/>
      </w:r>
      <w:r w:rsidRPr="00A86C21">
        <w:rPr>
          <w:b/>
        </w:rPr>
        <w:t>Course Number:</w:t>
      </w:r>
      <w:r w:rsidR="00534CD2">
        <w:t xml:space="preserve">  MATH 1332</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534CD2">
        <w:t xml:space="preserve"> Jennifer Klar</w:t>
      </w:r>
      <w:r>
        <w:br/>
      </w:r>
      <w:r>
        <w:tab/>
        <w:t>Office:</w:t>
      </w:r>
      <w:r w:rsidR="00534CD2">
        <w:t xml:space="preserve"> Room 225 Texas High School</w:t>
      </w:r>
      <w:r>
        <w:br/>
      </w:r>
      <w:r>
        <w:tab/>
        <w:t>Telephone:</w:t>
      </w:r>
      <w:r w:rsidR="00534CD2">
        <w:t xml:space="preserve"> </w:t>
      </w:r>
      <w:r w:rsidR="00534CD2" w:rsidRPr="00664D9D">
        <w:t>903-794-3891</w:t>
      </w:r>
      <w:r w:rsidR="00534CD2">
        <w:t xml:space="preserve"> ext 2225</w:t>
      </w:r>
      <w:r>
        <w:br/>
      </w:r>
      <w:r>
        <w:tab/>
        <w:t>E-mail:</w:t>
      </w:r>
      <w:r w:rsidR="00534CD2">
        <w:t xml:space="preserve"> </w:t>
      </w:r>
      <w:hyperlink r:id="rId9" w:history="1">
        <w:r w:rsidR="00534CD2" w:rsidRPr="00F03741">
          <w:rPr>
            <w:rStyle w:val="Hyperlink"/>
          </w:rPr>
          <w:t>klarj@txkisd.net</w:t>
        </w:r>
      </w:hyperlink>
      <w:r w:rsidR="00534CD2">
        <w:tab/>
      </w:r>
      <w:r>
        <w:br/>
      </w:r>
      <w:r>
        <w:tab/>
        <w:t>Office Hours:</w:t>
      </w:r>
      <w:r w:rsidR="00534CD2">
        <w:t xml:space="preserve"> </w:t>
      </w:r>
      <w:r w:rsidR="0062291E">
        <w:t>1</w:t>
      </w:r>
      <w:r w:rsidR="0062291E" w:rsidRPr="0062291E">
        <w:rPr>
          <w:vertAlign w:val="superscript"/>
        </w:rPr>
        <w:t>st</w:t>
      </w:r>
      <w:r w:rsidR="0062291E">
        <w:t xml:space="preserve"> period 8:30-9:19 &amp; 5</w:t>
      </w:r>
      <w:r w:rsidR="0062291E" w:rsidRPr="0062291E">
        <w:rPr>
          <w:vertAlign w:val="superscript"/>
        </w:rPr>
        <w:t>th</w:t>
      </w:r>
      <w:r w:rsidR="0062291E">
        <w:t xml:space="preserve"> period 2:58 – 3:45</w:t>
      </w:r>
    </w:p>
    <w:p w:rsidR="004B2CFB" w:rsidRPr="001773B7" w:rsidRDefault="004B2CFB" w:rsidP="004B2CFB">
      <w:pPr>
        <w:rPr>
          <w:color w:val="FF0000"/>
        </w:rPr>
      </w:pPr>
      <w:r w:rsidRPr="00A86C21">
        <w:rPr>
          <w:b/>
        </w:rPr>
        <w:t>Textbook Information</w:t>
      </w:r>
    </w:p>
    <w:tbl>
      <w:tblPr>
        <w:tblW w:w="0" w:type="auto"/>
        <w:tblCellMar>
          <w:left w:w="0" w:type="dxa"/>
          <w:right w:w="0" w:type="dxa"/>
        </w:tblCellMar>
        <w:tblLook w:val="04A0" w:firstRow="1" w:lastRow="0" w:firstColumn="1" w:lastColumn="0" w:noHBand="0" w:noVBand="1"/>
      </w:tblPr>
      <w:tblGrid>
        <w:gridCol w:w="1500"/>
        <w:gridCol w:w="7298"/>
      </w:tblGrid>
      <w:tr w:rsidR="00534CD2">
        <w:trPr>
          <w:trHeight w:val="150"/>
        </w:trPr>
        <w:tc>
          <w:tcPr>
            <w:tcW w:w="0" w:type="auto"/>
            <w:tcBorders>
              <w:top w:val="single" w:sz="6" w:space="0" w:color="CCCCCC"/>
              <w:left w:val="single" w:sz="6" w:space="0" w:color="CCCCCC"/>
              <w:bottom w:val="single" w:sz="6" w:space="0" w:color="CCCCCC"/>
              <w:right w:val="single" w:sz="6" w:space="0" w:color="CCCCCC"/>
            </w:tcBorders>
            <w:shd w:val="clear" w:color="auto" w:fill="E9E9E9"/>
            <w:tcMar>
              <w:top w:w="150" w:type="dxa"/>
              <w:left w:w="150" w:type="dxa"/>
              <w:bottom w:w="150" w:type="dxa"/>
              <w:right w:w="150" w:type="dxa"/>
            </w:tcMar>
            <w:vAlign w:val="center"/>
            <w:hideMark/>
          </w:tcPr>
          <w:p w:rsidR="00534CD2" w:rsidRDefault="00534CD2">
            <w:pPr>
              <w:jc w:val="center"/>
              <w:rPr>
                <w:rFonts w:ascii="Verdana" w:hAnsi="Verdana"/>
                <w:sz w:val="17"/>
                <w:szCs w:val="17"/>
              </w:rPr>
            </w:pPr>
            <w:r>
              <w:rPr>
                <w:rFonts w:ascii="Verdana" w:hAnsi="Verdana"/>
                <w:noProof/>
                <w:color w:val="228B22"/>
                <w:sz w:val="17"/>
                <w:szCs w:val="17"/>
              </w:rPr>
              <w:drawing>
                <wp:inline distT="0" distB="0" distL="0" distR="0">
                  <wp:extent cx="733425" cy="952500"/>
                  <wp:effectExtent l="19050" t="0" r="9525" b="0"/>
                  <wp:docPr id="1" name="Picture 1" descr="Math for Innovators - Student Manual (MyDA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for Innovators - Student Manual (MyDAQ)">
                            <a:hlinkClick r:id="rId10"/>
                          </pic:cNvPr>
                          <pic:cNvPicPr>
                            <a:picLocks noChangeAspect="1" noChangeArrowheads="1"/>
                          </pic:cNvPicPr>
                        </pic:nvPicPr>
                        <pic:blipFill>
                          <a:blip r:embed="rId11"/>
                          <a:srcRect/>
                          <a:stretch>
                            <a:fillRect/>
                          </a:stretch>
                        </pic:blipFill>
                        <pic:spPr bwMode="auto">
                          <a:xfrm>
                            <a:off x="0" y="0"/>
                            <a:ext cx="733425" cy="952500"/>
                          </a:xfrm>
                          <a:prstGeom prst="rect">
                            <a:avLst/>
                          </a:prstGeom>
                          <a:noFill/>
                          <a:ln w="9525">
                            <a:noFill/>
                            <a:miter lim="800000"/>
                            <a:headEnd/>
                            <a:tailEnd/>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vAlign w:val="center"/>
            <w:hideMark/>
          </w:tcPr>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283"/>
            </w:tblGrid>
            <w:tr w:rsidR="00534CD2">
              <w:trPr>
                <w:tblCellSpacing w:w="15" w:type="dxa"/>
              </w:trPr>
              <w:tc>
                <w:tcPr>
                  <w:tcW w:w="0" w:type="auto"/>
                  <w:hideMark/>
                </w:tcPr>
                <w:p w:rsidR="00534CD2" w:rsidRDefault="002E5D58">
                  <w:pPr>
                    <w:rPr>
                      <w:rFonts w:ascii="Verdana" w:hAnsi="Verdana"/>
                      <w:sz w:val="17"/>
                      <w:szCs w:val="17"/>
                    </w:rPr>
                  </w:pPr>
                  <w:hyperlink r:id="rId12" w:history="1">
                    <w:r w:rsidR="00534CD2">
                      <w:rPr>
                        <w:rStyle w:val="Hyperlink"/>
                        <w:rFonts w:ascii="Verdana" w:hAnsi="Verdana"/>
                        <w:b/>
                        <w:bCs/>
                      </w:rPr>
                      <w:t>Math for Innovators - Student Manual (</w:t>
                    </w:r>
                    <w:proofErr w:type="spellStart"/>
                    <w:r w:rsidR="00534CD2">
                      <w:rPr>
                        <w:rStyle w:val="Hyperlink"/>
                        <w:rFonts w:ascii="Verdana" w:hAnsi="Verdana"/>
                        <w:b/>
                        <w:bCs/>
                      </w:rPr>
                      <w:t>MyDAQ</w:t>
                    </w:r>
                    <w:proofErr w:type="spellEnd"/>
                    <w:r w:rsidR="00534CD2">
                      <w:rPr>
                        <w:rStyle w:val="Hyperlink"/>
                        <w:rFonts w:ascii="Verdana" w:hAnsi="Verdana"/>
                        <w:b/>
                        <w:bCs/>
                      </w:rPr>
                      <w:t>)</w:t>
                    </w:r>
                  </w:hyperlink>
                  <w:r w:rsidR="00534CD2">
                    <w:rPr>
                      <w:rFonts w:ascii="Verdana" w:hAnsi="Verdana"/>
                      <w:sz w:val="17"/>
                      <w:szCs w:val="17"/>
                    </w:rPr>
                    <w:t xml:space="preserve"> </w:t>
                  </w:r>
                </w:p>
                <w:p w:rsidR="00534CD2" w:rsidRDefault="00534CD2" w:rsidP="00534CD2">
                  <w:pPr>
                    <w:rPr>
                      <w:rFonts w:ascii="Verdana" w:hAnsi="Verdana"/>
                      <w:sz w:val="17"/>
                      <w:szCs w:val="17"/>
                    </w:rPr>
                  </w:pPr>
                  <w:r>
                    <w:rPr>
                      <w:rFonts w:ascii="Verdana" w:hAnsi="Verdana"/>
                      <w:color w:val="222222"/>
                      <w:sz w:val="17"/>
                      <w:szCs w:val="17"/>
                    </w:rPr>
                    <w:t>Includes text, exercises and activities for </w:t>
                  </w:r>
                  <w:r>
                    <w:rPr>
                      <w:rStyle w:val="Emphasis"/>
                      <w:rFonts w:ascii="Verdana" w:hAnsi="Verdana"/>
                      <w:color w:val="222222"/>
                      <w:sz w:val="17"/>
                      <w:szCs w:val="17"/>
                    </w:rPr>
                    <w:t xml:space="preserve">Engineering Our Environment, The Human Body As A </w:t>
                  </w:r>
                  <w:proofErr w:type="spellStart"/>
                  <w:r>
                    <w:rPr>
                      <w:rStyle w:val="Emphasis"/>
                      <w:rFonts w:ascii="Verdana" w:hAnsi="Verdana"/>
                      <w:color w:val="222222"/>
                      <w:sz w:val="17"/>
                      <w:szCs w:val="17"/>
                    </w:rPr>
                    <w:t>Biomachine</w:t>
                  </w:r>
                  <w:proofErr w:type="spellEnd"/>
                  <w:r>
                    <w:rPr>
                      <w:rStyle w:val="Emphasis"/>
                      <w:rFonts w:ascii="Verdana" w:hAnsi="Verdana"/>
                      <w:color w:val="222222"/>
                      <w:sz w:val="17"/>
                      <w:szCs w:val="17"/>
                    </w:rPr>
                    <w:t xml:space="preserve">, The Robotic Revolution, </w:t>
                  </w:r>
                  <w:proofErr w:type="gramStart"/>
                  <w:r>
                    <w:rPr>
                      <w:rStyle w:val="Emphasis"/>
                      <w:rFonts w:ascii="Verdana" w:hAnsi="Verdana"/>
                      <w:color w:val="222222"/>
                      <w:sz w:val="17"/>
                      <w:szCs w:val="17"/>
                    </w:rPr>
                    <w:t>Sounds</w:t>
                  </w:r>
                  <w:proofErr w:type="gramEnd"/>
                  <w:r>
                    <w:rPr>
                      <w:rStyle w:val="Emphasis"/>
                      <w:rFonts w:ascii="Verdana" w:hAnsi="Verdana"/>
                      <w:color w:val="222222"/>
                      <w:sz w:val="17"/>
                      <w:szCs w:val="17"/>
                    </w:rPr>
                    <w:t xml:space="preserve"> For A Digital Age.</w:t>
                  </w:r>
                </w:p>
              </w:tc>
            </w:tr>
          </w:tbl>
          <w:p w:rsidR="00534CD2" w:rsidRDefault="00534CD2">
            <w:pPr>
              <w:rPr>
                <w:rFonts w:ascii="Verdana" w:hAnsi="Verdana"/>
                <w:sz w:val="17"/>
                <w:szCs w:val="17"/>
              </w:rPr>
            </w:pPr>
          </w:p>
        </w:tc>
      </w:tr>
    </w:tbl>
    <w:p w:rsidR="004B2CFB" w:rsidRDefault="004B2CFB" w:rsidP="004B2CFB">
      <w:pPr>
        <w:rPr>
          <w:b/>
        </w:rPr>
      </w:pPr>
      <w:r>
        <w:rPr>
          <w:b/>
        </w:rPr>
        <w:t xml:space="preserve">Student Learning </w:t>
      </w:r>
      <w:r w:rsidR="00B43FAF">
        <w:rPr>
          <w:b/>
        </w:rPr>
        <w:t>Outcomes</w:t>
      </w:r>
      <w:r w:rsidRPr="00A86C21">
        <w:rPr>
          <w:b/>
        </w:rPr>
        <w:t xml:space="preserve"> for the Course</w:t>
      </w:r>
    </w:p>
    <w:p w:rsidR="00E33587" w:rsidRPr="00E33587" w:rsidRDefault="00E33587" w:rsidP="00E33587">
      <w:pPr>
        <w:rPr>
          <w:rFonts w:eastAsia="Times New Roman" w:cs="Times New Roman"/>
          <w:color w:val="000000"/>
        </w:rPr>
      </w:pPr>
      <w:r>
        <w:rPr>
          <w:rFonts w:ascii="Times New Roman" w:eastAsia="Times New Roman" w:hAnsi="Times New Roman" w:cs="Times New Roman"/>
          <w:color w:val="000000"/>
        </w:rPr>
        <w:t>1</w:t>
      </w:r>
      <w:r w:rsidRPr="00E33587">
        <w:rPr>
          <w:rFonts w:eastAsia="Times New Roman" w:cs="Times New Roman"/>
          <w:color w:val="000000"/>
        </w:rPr>
        <w:t>.   Write descriptive and thorough mathematical explanations in clear, correct and coherent prose.</w:t>
      </w:r>
    </w:p>
    <w:p w:rsidR="00E33587" w:rsidRDefault="00E33587" w:rsidP="00E33587">
      <w:pPr>
        <w:rPr>
          <w:rFonts w:eastAsia="Times New Roman" w:cs="Times New Roman"/>
          <w:color w:val="000000"/>
        </w:rPr>
      </w:pPr>
      <w:r w:rsidRPr="00E33587">
        <w:t>2</w:t>
      </w:r>
      <w:r w:rsidRPr="00E33587">
        <w:rPr>
          <w:b/>
        </w:rPr>
        <w:t>.</w:t>
      </w:r>
      <w:r w:rsidRPr="00E33587">
        <w:rPr>
          <w:color w:val="000000"/>
        </w:rPr>
        <w:t xml:space="preserve"> </w:t>
      </w:r>
      <w:r>
        <w:rPr>
          <w:rFonts w:eastAsia="Times New Roman" w:cs="Times New Roman"/>
          <w:color w:val="000000"/>
        </w:rPr>
        <w:t xml:space="preserve">  Work fluently with treatments of sets and their use</w:t>
      </w:r>
      <w:r w:rsidRPr="00E33587">
        <w:rPr>
          <w:rFonts w:eastAsia="Times New Roman" w:cs="Times New Roman"/>
          <w:color w:val="000000"/>
        </w:rPr>
        <w:t xml:space="preserve"> in the real world and solve proble</w:t>
      </w:r>
      <w:r>
        <w:rPr>
          <w:rFonts w:eastAsia="Times New Roman" w:cs="Times New Roman"/>
          <w:color w:val="000000"/>
        </w:rPr>
        <w:t>ms involving their application</w:t>
      </w:r>
      <w:r w:rsidRPr="00E33587">
        <w:rPr>
          <w:rFonts w:eastAsia="Times New Roman" w:cs="Times New Roman"/>
          <w:color w:val="000000"/>
        </w:rPr>
        <w:t>.</w:t>
      </w:r>
    </w:p>
    <w:p w:rsidR="00E33587" w:rsidRDefault="00E33587" w:rsidP="00E33587">
      <w:pPr>
        <w:rPr>
          <w:rFonts w:eastAsia="Times New Roman" w:cs="Times New Roman"/>
          <w:color w:val="000000"/>
        </w:rPr>
      </w:pPr>
      <w:r>
        <w:rPr>
          <w:rFonts w:eastAsia="Times New Roman" w:cs="Times New Roman"/>
          <w:color w:val="000000"/>
        </w:rPr>
        <w:t xml:space="preserve">3.   Work fluently with logic and apply its use in the real world application. </w:t>
      </w:r>
    </w:p>
    <w:p w:rsidR="00E33587" w:rsidRPr="00E33587" w:rsidRDefault="00E33587" w:rsidP="00E33587">
      <w:pPr>
        <w:rPr>
          <w:rFonts w:eastAsia="Times New Roman" w:cs="Times New Roman"/>
          <w:color w:val="000000"/>
        </w:rPr>
      </w:pPr>
      <w:r>
        <w:rPr>
          <w:rFonts w:eastAsia="Times New Roman" w:cs="Times New Roman"/>
          <w:color w:val="000000"/>
        </w:rPr>
        <w:t xml:space="preserve">4. </w:t>
      </w:r>
      <w:r>
        <w:rPr>
          <w:rFonts w:ascii="Times New Roman" w:eastAsia="Times New Roman" w:hAnsi="Times New Roman" w:cs="Times New Roman"/>
          <w:color w:val="000000"/>
        </w:rPr>
        <w:t xml:space="preserve"> </w:t>
      </w:r>
      <w:r w:rsidRPr="00E33587">
        <w:rPr>
          <w:rFonts w:ascii="Times New Roman" w:eastAsia="Times New Roman" w:hAnsi="Times New Roman" w:cs="Times New Roman"/>
          <w:color w:val="000000"/>
        </w:rPr>
        <w:t xml:space="preserve"> </w:t>
      </w:r>
      <w:r w:rsidRPr="00E33587">
        <w:rPr>
          <w:rFonts w:eastAsia="Times New Roman" w:cs="Times New Roman"/>
          <w:color w:val="000000"/>
        </w:rPr>
        <w:t>Apply number theory concepts in problem solving situations.</w:t>
      </w:r>
    </w:p>
    <w:p w:rsidR="00E33587" w:rsidRPr="00E33587" w:rsidRDefault="00E33587" w:rsidP="00E33587">
      <w:pPr>
        <w:rPr>
          <w:rFonts w:eastAsia="Times New Roman" w:cs="Times New Roman"/>
          <w:color w:val="000000"/>
        </w:rPr>
      </w:pPr>
      <w:r>
        <w:rPr>
          <w:rFonts w:eastAsia="Times New Roman" w:cs="Times New Roman"/>
          <w:color w:val="000000"/>
        </w:rPr>
        <w:t>5</w:t>
      </w:r>
      <w:r>
        <w:rPr>
          <w:color w:val="000000"/>
        </w:rPr>
        <w:t xml:space="preserve">. </w:t>
      </w:r>
      <w:r>
        <w:rPr>
          <w:rFonts w:ascii="Times New Roman" w:eastAsia="Times New Roman" w:hAnsi="Times New Roman" w:cs="Times New Roman"/>
          <w:color w:val="000000"/>
        </w:rPr>
        <w:t xml:space="preserve"> </w:t>
      </w:r>
      <w:r w:rsidRPr="00E33587">
        <w:rPr>
          <w:rFonts w:ascii="Times New Roman" w:eastAsia="Times New Roman" w:hAnsi="Times New Roman" w:cs="Times New Roman"/>
          <w:color w:val="000000"/>
        </w:rPr>
        <w:t xml:space="preserve"> </w:t>
      </w:r>
      <w:r w:rsidRPr="00E33587">
        <w:rPr>
          <w:rFonts w:eastAsia="Times New Roman" w:cs="Times New Roman"/>
          <w:color w:val="000000"/>
        </w:rPr>
        <w:t xml:space="preserve">Work fluently with </w:t>
      </w:r>
      <w:r>
        <w:rPr>
          <w:rFonts w:eastAsia="Times New Roman" w:cs="Times New Roman"/>
          <w:color w:val="000000"/>
        </w:rPr>
        <w:t>number systems</w:t>
      </w:r>
      <w:r w:rsidRPr="00E33587">
        <w:rPr>
          <w:rFonts w:eastAsia="Times New Roman" w:cs="Times New Roman"/>
          <w:color w:val="000000"/>
        </w:rPr>
        <w:t xml:space="preserve"> including base ten and other base systems in concrete, pictorial and abstract settings.</w:t>
      </w:r>
    </w:p>
    <w:p w:rsidR="00E33587" w:rsidRPr="00E33587" w:rsidRDefault="00E33587" w:rsidP="00E33587">
      <w:pPr>
        <w:rPr>
          <w:rFonts w:eastAsia="Times New Roman" w:cs="Times New Roman"/>
          <w:color w:val="000000"/>
        </w:rPr>
      </w:pPr>
      <w:r>
        <w:rPr>
          <w:rFonts w:eastAsia="Times New Roman" w:cs="Times New Roman"/>
          <w:color w:val="000000"/>
        </w:rPr>
        <w:t xml:space="preserve">6. </w:t>
      </w:r>
      <w:r w:rsidRPr="00E33587">
        <w:rPr>
          <w:rFonts w:ascii="Times New Roman" w:eastAsia="Times New Roman" w:hAnsi="Times New Roman" w:cs="Times New Roman"/>
          <w:color w:val="000000"/>
        </w:rPr>
        <w:t xml:space="preserve">  </w:t>
      </w:r>
      <w:r w:rsidRPr="00E33587">
        <w:rPr>
          <w:rFonts w:eastAsia="Times New Roman" w:cs="Times New Roman"/>
          <w:color w:val="000000"/>
        </w:rPr>
        <w:t>Work fluently with concrete/pictorial representati</w:t>
      </w:r>
      <w:r w:rsidR="002552E1">
        <w:rPr>
          <w:rFonts w:eastAsia="Times New Roman" w:cs="Times New Roman"/>
          <w:color w:val="000000"/>
        </w:rPr>
        <w:t xml:space="preserve">ons of relations, functions, </w:t>
      </w:r>
      <w:r w:rsidRPr="00E33587">
        <w:rPr>
          <w:rFonts w:eastAsia="Times New Roman" w:cs="Times New Roman"/>
          <w:color w:val="000000"/>
        </w:rPr>
        <w:t>probability and statistics and apply these concepts in problem solving situations.</w:t>
      </w:r>
    </w:p>
    <w:p w:rsidR="00E33587" w:rsidRPr="00E33587" w:rsidRDefault="00E33587" w:rsidP="00E33587">
      <w:pPr>
        <w:rPr>
          <w:rFonts w:eastAsia="Times New Roman" w:cs="Times New Roman"/>
          <w:color w:val="000000"/>
        </w:rPr>
      </w:pPr>
    </w:p>
    <w:p w:rsidR="00527C35" w:rsidRPr="00E33587" w:rsidRDefault="00527C35" w:rsidP="004B2CFB">
      <w:pPr>
        <w:rPr>
          <w:b/>
        </w:rPr>
      </w:pPr>
    </w:p>
    <w:p w:rsidR="004B2CFB" w:rsidRPr="00C01F49" w:rsidRDefault="004B2CFB" w:rsidP="004B2CFB">
      <w:pPr>
        <w:rPr>
          <w:rFonts w:ascii="Times New Roman" w:eastAsia="Calibri" w:hAnsi="Times New Roman" w:cs="Times New Roman"/>
        </w:rPr>
      </w:pPr>
    </w:p>
    <w:p w:rsidR="004B2CFB" w:rsidRDefault="004B2CFB" w:rsidP="004B2CFB">
      <w:pPr>
        <w:rPr>
          <w:b/>
        </w:rPr>
      </w:pPr>
      <w:r w:rsidRPr="00A86C21">
        <w:rPr>
          <w:b/>
        </w:rPr>
        <w:t>Student Requirements for Completion of the Course and Due Dates</w:t>
      </w:r>
    </w:p>
    <w:p w:rsidR="005A0B72" w:rsidRPr="00A86C21" w:rsidRDefault="005A0B72" w:rsidP="004B2CFB">
      <w:pPr>
        <w:rPr>
          <w:b/>
        </w:rPr>
      </w:pPr>
    </w:p>
    <w:p w:rsidR="005A0B72" w:rsidRDefault="005A0B72" w:rsidP="005A0B72">
      <w:pPr>
        <w:pStyle w:val="ListParagraph"/>
        <w:numPr>
          <w:ilvl w:val="0"/>
          <w:numId w:val="1"/>
        </w:numPr>
        <w:spacing w:after="264" w:line="408" w:lineRule="auto"/>
      </w:pPr>
      <w:r>
        <w:t xml:space="preserve">This course provides the opportunity for students to receive both high school and college credit at the same time.  Students who enter this course must meet the enrollment criteria of Texarkana College and must pay their tuition at TC for three hours of college credit.  Grades will be recorded both at Texas High School and at Texarkana College and will appear on each institution’s transcript.  </w:t>
      </w:r>
    </w:p>
    <w:p w:rsidR="00527C35" w:rsidRPr="00527C35" w:rsidRDefault="00527C35" w:rsidP="00527C35">
      <w:pPr>
        <w:pStyle w:val="EndnoteText1"/>
        <w:numPr>
          <w:ilvl w:val="0"/>
          <w:numId w:val="1"/>
        </w:numPr>
        <w:tabs>
          <w:tab w:val="left" w:pos="2736"/>
          <w:tab w:val="left" w:pos="2880"/>
          <w:tab w:val="left" w:pos="8640"/>
        </w:tabs>
        <w:rPr>
          <w:rFonts w:asciiTheme="minorHAnsi" w:hAnsiTheme="minorHAnsi"/>
          <w:bCs/>
          <w:sz w:val="24"/>
          <w:szCs w:val="24"/>
        </w:rPr>
      </w:pPr>
      <w:r>
        <w:rPr>
          <w:rFonts w:asciiTheme="minorHAnsi" w:hAnsiTheme="minorHAnsi"/>
          <w:bCs/>
          <w:sz w:val="24"/>
          <w:szCs w:val="24"/>
        </w:rPr>
        <w:t xml:space="preserve"> Contemporary (</w:t>
      </w:r>
      <w:r w:rsidRPr="00527C35">
        <w:rPr>
          <w:rFonts w:asciiTheme="minorHAnsi" w:hAnsiTheme="minorHAnsi"/>
          <w:bCs/>
          <w:sz w:val="24"/>
          <w:szCs w:val="24"/>
        </w:rPr>
        <w:t>Engineering</w:t>
      </w:r>
      <w:r>
        <w:rPr>
          <w:rFonts w:asciiTheme="minorHAnsi" w:hAnsiTheme="minorHAnsi"/>
          <w:bCs/>
          <w:sz w:val="24"/>
          <w:szCs w:val="24"/>
        </w:rPr>
        <w:t>)</w:t>
      </w:r>
      <w:r w:rsidRPr="00527C35">
        <w:rPr>
          <w:rFonts w:asciiTheme="minorHAnsi" w:hAnsiTheme="minorHAnsi"/>
          <w:bCs/>
          <w:sz w:val="24"/>
          <w:szCs w:val="24"/>
        </w:rPr>
        <w:t xml:space="preserve"> Math is based on 4 separate modules. </w:t>
      </w:r>
    </w:p>
    <w:p w:rsidR="00527C35" w:rsidRPr="00527C35" w:rsidRDefault="00527C35" w:rsidP="00527C35">
      <w:pPr>
        <w:pStyle w:val="EndnoteText1"/>
        <w:numPr>
          <w:ilvl w:val="1"/>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lastRenderedPageBreak/>
        <w:t>Engineering our Environment</w:t>
      </w:r>
    </w:p>
    <w:p w:rsidR="00527C35" w:rsidRPr="00527C35" w:rsidRDefault="00527C35" w:rsidP="00527C35">
      <w:pPr>
        <w:pStyle w:val="EndnoteText1"/>
        <w:numPr>
          <w:ilvl w:val="1"/>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t>The Robotic Revolution</w:t>
      </w:r>
    </w:p>
    <w:p w:rsidR="00527C35" w:rsidRPr="00527C35" w:rsidRDefault="00527C35" w:rsidP="00527C35">
      <w:pPr>
        <w:pStyle w:val="EndnoteText1"/>
        <w:numPr>
          <w:ilvl w:val="1"/>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t>Sounds for a Digital Age</w:t>
      </w:r>
    </w:p>
    <w:p w:rsidR="00527C35" w:rsidRPr="00527C35" w:rsidRDefault="00527C35" w:rsidP="00527C35">
      <w:pPr>
        <w:pStyle w:val="EndnoteText1"/>
        <w:numPr>
          <w:ilvl w:val="1"/>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t xml:space="preserve">The Human Body as a </w:t>
      </w:r>
      <w:proofErr w:type="spellStart"/>
      <w:r w:rsidRPr="00527C35">
        <w:rPr>
          <w:rFonts w:asciiTheme="minorHAnsi" w:hAnsiTheme="minorHAnsi"/>
          <w:bCs/>
          <w:sz w:val="24"/>
          <w:szCs w:val="24"/>
        </w:rPr>
        <w:t>Biomachine</w:t>
      </w:r>
      <w:proofErr w:type="spellEnd"/>
    </w:p>
    <w:p w:rsidR="00527C35" w:rsidRPr="00527C35" w:rsidRDefault="00527C35" w:rsidP="00527C35">
      <w:pPr>
        <w:pStyle w:val="EndnoteText1"/>
        <w:tabs>
          <w:tab w:val="left" w:pos="2736"/>
          <w:tab w:val="left" w:pos="2880"/>
          <w:tab w:val="left" w:pos="8640"/>
        </w:tabs>
        <w:ind w:left="1440"/>
        <w:rPr>
          <w:rFonts w:asciiTheme="minorHAnsi" w:hAnsiTheme="minorHAnsi"/>
          <w:bCs/>
          <w:sz w:val="24"/>
          <w:szCs w:val="24"/>
        </w:rPr>
      </w:pPr>
    </w:p>
    <w:p w:rsidR="00527C35" w:rsidRPr="00527C35" w:rsidRDefault="00527C35" w:rsidP="00527C35">
      <w:pPr>
        <w:pStyle w:val="EndnoteText1"/>
        <w:numPr>
          <w:ilvl w:val="0"/>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t xml:space="preserve">Since each module in </w:t>
      </w:r>
      <w:r>
        <w:rPr>
          <w:rFonts w:asciiTheme="minorHAnsi" w:hAnsiTheme="minorHAnsi"/>
          <w:bCs/>
          <w:sz w:val="24"/>
          <w:szCs w:val="24"/>
        </w:rPr>
        <w:t>Contemporary (</w:t>
      </w:r>
      <w:r w:rsidRPr="00527C35">
        <w:rPr>
          <w:rFonts w:asciiTheme="minorHAnsi" w:hAnsiTheme="minorHAnsi"/>
          <w:bCs/>
          <w:sz w:val="24"/>
          <w:szCs w:val="24"/>
        </w:rPr>
        <w:t>Engineering</w:t>
      </w:r>
      <w:r>
        <w:rPr>
          <w:rFonts w:asciiTheme="minorHAnsi" w:hAnsiTheme="minorHAnsi"/>
          <w:bCs/>
          <w:sz w:val="24"/>
          <w:szCs w:val="24"/>
        </w:rPr>
        <w:t>)</w:t>
      </w:r>
      <w:r w:rsidRPr="00527C35">
        <w:rPr>
          <w:rFonts w:asciiTheme="minorHAnsi" w:hAnsiTheme="minorHAnsi"/>
          <w:bCs/>
          <w:sz w:val="24"/>
          <w:szCs w:val="24"/>
        </w:rPr>
        <w:t xml:space="preserve"> Math DC is a separate unit, the final assessment of the modules will be the final innovation challenge at the end of each unit. Students will be given 2 to 3 weeks in class in order to complete each final innovation challenge as a group of 2 to 3 students</w:t>
      </w:r>
      <w:r w:rsidR="00904430">
        <w:rPr>
          <w:rFonts w:asciiTheme="minorHAnsi" w:hAnsiTheme="minorHAnsi"/>
          <w:bCs/>
          <w:sz w:val="24"/>
          <w:szCs w:val="24"/>
        </w:rPr>
        <w:t xml:space="preserve">. There will </w:t>
      </w:r>
      <w:r w:rsidRPr="00527C35">
        <w:rPr>
          <w:rFonts w:asciiTheme="minorHAnsi" w:hAnsiTheme="minorHAnsi"/>
          <w:bCs/>
          <w:sz w:val="24"/>
          <w:szCs w:val="24"/>
        </w:rPr>
        <w:t xml:space="preserve">be a final exam </w:t>
      </w:r>
      <w:r w:rsidR="00904430">
        <w:rPr>
          <w:rFonts w:asciiTheme="minorHAnsi" w:hAnsiTheme="minorHAnsi"/>
          <w:bCs/>
          <w:sz w:val="24"/>
          <w:szCs w:val="24"/>
        </w:rPr>
        <w:t>for the overall course plus an assessment on</w:t>
      </w:r>
      <w:r w:rsidRPr="00527C35">
        <w:rPr>
          <w:rFonts w:asciiTheme="minorHAnsi" w:hAnsiTheme="minorHAnsi"/>
          <w:bCs/>
          <w:sz w:val="24"/>
          <w:szCs w:val="24"/>
        </w:rPr>
        <w:t xml:space="preserve"> each module. </w:t>
      </w:r>
    </w:p>
    <w:p w:rsidR="00527C35" w:rsidRPr="00527C35" w:rsidRDefault="00527C35" w:rsidP="00527C35">
      <w:pPr>
        <w:pStyle w:val="EndnoteText1"/>
        <w:numPr>
          <w:ilvl w:val="0"/>
          <w:numId w:val="1"/>
        </w:numPr>
        <w:tabs>
          <w:tab w:val="left" w:pos="2736"/>
          <w:tab w:val="left" w:pos="2880"/>
          <w:tab w:val="left" w:pos="8640"/>
        </w:tabs>
        <w:rPr>
          <w:rFonts w:asciiTheme="minorHAnsi" w:hAnsiTheme="minorHAnsi"/>
          <w:bCs/>
          <w:sz w:val="24"/>
          <w:szCs w:val="24"/>
        </w:rPr>
      </w:pPr>
      <w:r w:rsidRPr="00527C35">
        <w:rPr>
          <w:rFonts w:asciiTheme="minorHAnsi" w:hAnsiTheme="minorHAnsi"/>
          <w:bCs/>
          <w:sz w:val="24"/>
          <w:szCs w:val="24"/>
        </w:rPr>
        <w:t xml:space="preserve">Quizzes will be given daily on what you did in class the period before. It is imperative if you are working in groups that you </w:t>
      </w:r>
      <w:r w:rsidR="00904430" w:rsidRPr="00904430">
        <w:rPr>
          <w:rFonts w:asciiTheme="minorHAnsi" w:hAnsiTheme="minorHAnsi"/>
          <w:b/>
          <w:bCs/>
          <w:sz w:val="24"/>
          <w:szCs w:val="24"/>
          <w:u w:val="single"/>
        </w:rPr>
        <w:t xml:space="preserve">BOTH WORK </w:t>
      </w:r>
      <w:r w:rsidRPr="00904430">
        <w:rPr>
          <w:rFonts w:asciiTheme="minorHAnsi" w:hAnsiTheme="minorHAnsi"/>
          <w:b/>
          <w:bCs/>
          <w:sz w:val="24"/>
          <w:szCs w:val="24"/>
          <w:u w:val="single"/>
        </w:rPr>
        <w:t>TOGETHER</w:t>
      </w:r>
      <w:r w:rsidRPr="00527C35">
        <w:rPr>
          <w:rFonts w:asciiTheme="minorHAnsi" w:hAnsiTheme="minorHAnsi"/>
          <w:bCs/>
          <w:sz w:val="24"/>
          <w:szCs w:val="24"/>
        </w:rPr>
        <w:t xml:space="preserve">!! Learning to be part of team is important in this class. You will be writing down what </w:t>
      </w:r>
      <w:r w:rsidRPr="00904430">
        <w:rPr>
          <w:rFonts w:asciiTheme="minorHAnsi" w:hAnsiTheme="minorHAnsi"/>
          <w:b/>
          <w:bCs/>
          <w:sz w:val="24"/>
          <w:szCs w:val="24"/>
          <w:u w:val="single"/>
        </w:rPr>
        <w:t>YOU</w:t>
      </w:r>
      <w:r w:rsidRPr="00904430">
        <w:rPr>
          <w:rFonts w:asciiTheme="minorHAnsi" w:hAnsiTheme="minorHAnsi"/>
          <w:bCs/>
          <w:sz w:val="24"/>
          <w:szCs w:val="24"/>
          <w:u w:val="single"/>
        </w:rPr>
        <w:t xml:space="preserve"> </w:t>
      </w:r>
      <w:r w:rsidRPr="00527C35">
        <w:rPr>
          <w:rFonts w:asciiTheme="minorHAnsi" w:hAnsiTheme="minorHAnsi"/>
          <w:bCs/>
          <w:sz w:val="24"/>
          <w:szCs w:val="24"/>
        </w:rPr>
        <w:t>did in class the day before every day as part of your quiz/participation grade in</w:t>
      </w:r>
      <w:r>
        <w:rPr>
          <w:rFonts w:asciiTheme="minorHAnsi" w:hAnsiTheme="minorHAnsi"/>
          <w:bCs/>
          <w:sz w:val="24"/>
          <w:szCs w:val="24"/>
        </w:rPr>
        <w:t xml:space="preserve"> Contemporary</w:t>
      </w:r>
      <w:r w:rsidRPr="00527C35">
        <w:rPr>
          <w:rFonts w:asciiTheme="minorHAnsi" w:hAnsiTheme="minorHAnsi"/>
          <w:bCs/>
          <w:sz w:val="24"/>
          <w:szCs w:val="24"/>
        </w:rPr>
        <w:t xml:space="preserve"> </w:t>
      </w:r>
      <w:r>
        <w:rPr>
          <w:rFonts w:asciiTheme="minorHAnsi" w:hAnsiTheme="minorHAnsi"/>
          <w:bCs/>
          <w:sz w:val="24"/>
          <w:szCs w:val="24"/>
        </w:rPr>
        <w:t>(</w:t>
      </w:r>
      <w:r w:rsidRPr="00527C35">
        <w:rPr>
          <w:rFonts w:asciiTheme="minorHAnsi" w:hAnsiTheme="minorHAnsi"/>
          <w:bCs/>
          <w:sz w:val="24"/>
          <w:szCs w:val="24"/>
        </w:rPr>
        <w:t>Engineering</w:t>
      </w:r>
      <w:r>
        <w:rPr>
          <w:rFonts w:asciiTheme="minorHAnsi" w:hAnsiTheme="minorHAnsi"/>
          <w:bCs/>
          <w:sz w:val="24"/>
          <w:szCs w:val="24"/>
        </w:rPr>
        <w:t>)</w:t>
      </w:r>
      <w:r w:rsidRPr="00527C35">
        <w:rPr>
          <w:rFonts w:asciiTheme="minorHAnsi" w:hAnsiTheme="minorHAnsi"/>
          <w:bCs/>
          <w:sz w:val="24"/>
          <w:szCs w:val="24"/>
        </w:rPr>
        <w:t xml:space="preserve"> Math. Everyone should be a part of the learning in your group!!!</w:t>
      </w:r>
    </w:p>
    <w:p w:rsidR="00BD7116" w:rsidRPr="00527C35" w:rsidRDefault="00BD7116" w:rsidP="004B2CFB"/>
    <w:p w:rsidR="00527C35" w:rsidRDefault="004B2CFB" w:rsidP="004B2CFB">
      <w:pPr>
        <w:rPr>
          <w:b/>
        </w:rPr>
      </w:pPr>
      <w:r w:rsidRPr="00527C35">
        <w:br/>
      </w:r>
      <w:r w:rsidRPr="00527C35">
        <w:br/>
      </w:r>
    </w:p>
    <w:p w:rsidR="00527C35" w:rsidRDefault="00527C35" w:rsidP="004B2CFB">
      <w:pPr>
        <w:rPr>
          <w:b/>
        </w:rPr>
      </w:pPr>
    </w:p>
    <w:p w:rsidR="004B2CFB" w:rsidRDefault="004B2CFB" w:rsidP="004B2CFB">
      <w:pPr>
        <w:rPr>
          <w:b/>
        </w:rPr>
      </w:pPr>
      <w:r w:rsidRPr="00A86C21">
        <w:rPr>
          <w:b/>
        </w:rPr>
        <w:t>Student Assessment</w:t>
      </w:r>
      <w:r>
        <w:rPr>
          <w:b/>
        </w:rPr>
        <w:t xml:space="preserve"> </w:t>
      </w:r>
    </w:p>
    <w:p w:rsidR="00BD7116" w:rsidRPr="00BD7116" w:rsidRDefault="00BD7116" w:rsidP="00BD32B7">
      <w:pPr>
        <w:pStyle w:val="NormalWeb"/>
        <w:ind w:left="720"/>
        <w:rPr>
          <w:b/>
        </w:rPr>
      </w:pPr>
      <w:r w:rsidRPr="00BD7116">
        <w:rPr>
          <w:rStyle w:val="Strong"/>
          <w:b w:val="0"/>
          <w:color w:val="000000"/>
        </w:rPr>
        <w:t>You have the following possibilities for earning points</w:t>
      </w:r>
      <w:r w:rsidR="00C1300F">
        <w:rPr>
          <w:rStyle w:val="Strong"/>
          <w:b w:val="0"/>
          <w:color w:val="000000"/>
        </w:rPr>
        <w:t xml:space="preserve"> for </w:t>
      </w:r>
      <w:r w:rsidR="00C1300F" w:rsidRPr="00C1300F">
        <w:rPr>
          <w:rStyle w:val="Strong"/>
          <w:b w:val="0"/>
          <w:color w:val="000000"/>
          <w:u w:val="single"/>
        </w:rPr>
        <w:t>TC only</w:t>
      </w:r>
      <w:r w:rsidRPr="00BD7116">
        <w:rPr>
          <w:rStyle w:val="Strong"/>
          <w:b w:val="0"/>
          <w:color w:val="000000"/>
        </w:rPr>
        <w:t>:</w:t>
      </w:r>
    </w:p>
    <w:p w:rsidR="00BD7116" w:rsidRPr="00BD7116" w:rsidRDefault="00534CD2" w:rsidP="00BD32B7">
      <w:pPr>
        <w:pStyle w:val="NormalWeb"/>
        <w:tabs>
          <w:tab w:val="left" w:pos="5310"/>
        </w:tabs>
        <w:ind w:left="720"/>
        <w:rPr>
          <w:b/>
        </w:rPr>
      </w:pPr>
      <w:r>
        <w:rPr>
          <w:rStyle w:val="Strong"/>
          <w:b w:val="0"/>
        </w:rPr>
        <w:t>(1)  4 Innovation Challenges</w:t>
      </w:r>
      <w:r w:rsidR="00BD7116" w:rsidRPr="00BD7116">
        <w:rPr>
          <w:rStyle w:val="Strong"/>
          <w:b w:val="0"/>
        </w:rPr>
        <w:t xml:space="preserve"> -</w:t>
      </w:r>
      <w:r>
        <w:rPr>
          <w:rStyle w:val="Strong"/>
          <w:b w:val="0"/>
        </w:rPr>
        <w:t xml:space="preserve">                        </w:t>
      </w:r>
      <w:r w:rsidR="00BD7116" w:rsidRPr="00BD7116">
        <w:rPr>
          <w:rStyle w:val="Strong"/>
          <w:b w:val="0"/>
        </w:rPr>
        <w:t>       </w:t>
      </w:r>
      <w:r w:rsidR="00BD7116" w:rsidRPr="00BD7116">
        <w:rPr>
          <w:rStyle w:val="Strong"/>
          <w:b w:val="0"/>
        </w:rPr>
        <w:tab/>
      </w:r>
      <w:r w:rsidR="00E1383A">
        <w:rPr>
          <w:rStyle w:val="Strong"/>
          <w:b w:val="0"/>
        </w:rPr>
        <w:t xml:space="preserve">     </w:t>
      </w:r>
      <w:r>
        <w:rPr>
          <w:rStyle w:val="Strong"/>
          <w:b w:val="0"/>
        </w:rPr>
        <w:t xml:space="preserve">  </w:t>
      </w:r>
      <w:r w:rsidR="005C7EEC">
        <w:rPr>
          <w:rStyle w:val="Strong"/>
          <w:b w:val="0"/>
        </w:rPr>
        <w:t>70</w:t>
      </w:r>
      <w:r w:rsidR="002552E1">
        <w:rPr>
          <w:rStyle w:val="Strong"/>
          <w:b w:val="0"/>
        </w:rPr>
        <w:t>%</w:t>
      </w:r>
    </w:p>
    <w:p w:rsidR="00BD7116" w:rsidRPr="00BD7116" w:rsidRDefault="00BD7116" w:rsidP="00BD32B7">
      <w:pPr>
        <w:pStyle w:val="NormalWeb"/>
        <w:ind w:left="720"/>
        <w:rPr>
          <w:b/>
        </w:rPr>
      </w:pPr>
      <w:r w:rsidRPr="00BD7116">
        <w:rPr>
          <w:rStyle w:val="Strong"/>
          <w:b w:val="0"/>
        </w:rPr>
        <w:t>(2)  Assignments -                    </w:t>
      </w:r>
      <w:r w:rsidR="00534CD2">
        <w:rPr>
          <w:rStyle w:val="Strong"/>
          <w:b w:val="0"/>
        </w:rPr>
        <w:t>                       </w:t>
      </w:r>
      <w:r w:rsidR="00534CD2">
        <w:rPr>
          <w:rStyle w:val="Strong"/>
          <w:b w:val="0"/>
        </w:rPr>
        <w:tab/>
        <w:t xml:space="preserve">       </w:t>
      </w:r>
      <w:r w:rsidR="002552E1">
        <w:rPr>
          <w:rStyle w:val="Strong"/>
          <w:b w:val="0"/>
        </w:rPr>
        <w:t>10%</w:t>
      </w:r>
    </w:p>
    <w:p w:rsidR="00BD7116" w:rsidRDefault="005C7EEC" w:rsidP="00534CD2">
      <w:pPr>
        <w:pStyle w:val="NormalWeb"/>
        <w:ind w:left="720"/>
        <w:rPr>
          <w:rStyle w:val="Strong"/>
          <w:b w:val="0"/>
        </w:rPr>
      </w:pPr>
      <w:r>
        <w:rPr>
          <w:rStyle w:val="Strong"/>
          <w:b w:val="0"/>
        </w:rPr>
        <w:t>(3</w:t>
      </w:r>
      <w:r w:rsidR="00BD7116" w:rsidRPr="00BD7116">
        <w:rPr>
          <w:rStyle w:val="Strong"/>
          <w:b w:val="0"/>
        </w:rPr>
        <w:t xml:space="preserve">)  </w:t>
      </w:r>
      <w:r w:rsidR="00534CD2">
        <w:rPr>
          <w:rStyle w:val="Strong"/>
          <w:b w:val="0"/>
        </w:rPr>
        <w:t>Course Assessments</w:t>
      </w:r>
      <w:r w:rsidR="00BD7116" w:rsidRPr="00BD7116">
        <w:rPr>
          <w:rStyle w:val="Strong"/>
          <w:b w:val="0"/>
        </w:rPr>
        <w:t xml:space="preserve"> -</w:t>
      </w:r>
      <w:r w:rsidR="00534CD2">
        <w:rPr>
          <w:rStyle w:val="Strong"/>
          <w:b w:val="0"/>
        </w:rPr>
        <w:t xml:space="preserve">                                </w:t>
      </w:r>
      <w:r w:rsidR="00BD7116" w:rsidRPr="00BD7116">
        <w:rPr>
          <w:rStyle w:val="Strong"/>
          <w:b w:val="0"/>
        </w:rPr>
        <w:t>            </w:t>
      </w:r>
      <w:r w:rsidR="00BD7116">
        <w:rPr>
          <w:rStyle w:val="Strong"/>
          <w:b w:val="0"/>
        </w:rPr>
        <w:t xml:space="preserve">  </w:t>
      </w:r>
      <w:r w:rsidR="00534CD2">
        <w:rPr>
          <w:rStyle w:val="Strong"/>
          <w:b w:val="0"/>
        </w:rPr>
        <w:t xml:space="preserve"> </w:t>
      </w:r>
      <w:r w:rsidR="00BD7116">
        <w:rPr>
          <w:rStyle w:val="Strong"/>
          <w:b w:val="0"/>
        </w:rPr>
        <w:t xml:space="preserve">  </w:t>
      </w:r>
      <w:r w:rsidR="002552E1">
        <w:rPr>
          <w:rStyle w:val="Strong"/>
          <w:b w:val="0"/>
        </w:rPr>
        <w:t>20%</w:t>
      </w:r>
    </w:p>
    <w:p w:rsidR="00C1300F" w:rsidRDefault="00C1300F" w:rsidP="00534CD2">
      <w:pPr>
        <w:pStyle w:val="NormalWeb"/>
        <w:ind w:left="720"/>
        <w:rPr>
          <w:rStyle w:val="Strong"/>
          <w:b w:val="0"/>
        </w:rPr>
      </w:pPr>
    </w:p>
    <w:p w:rsidR="00C1300F" w:rsidRPr="00C1300F" w:rsidRDefault="00C1300F" w:rsidP="00534CD2">
      <w:pPr>
        <w:pStyle w:val="NormalWeb"/>
        <w:ind w:left="720"/>
        <w:rPr>
          <w:rStyle w:val="Strong"/>
          <w:b w:val="0"/>
          <w:u w:val="single"/>
        </w:rPr>
      </w:pPr>
      <w:r w:rsidRPr="00C1300F">
        <w:rPr>
          <w:rStyle w:val="Strong"/>
          <w:b w:val="0"/>
          <w:u w:val="single"/>
        </w:rPr>
        <w:t>Texas High</w:t>
      </w:r>
    </w:p>
    <w:p w:rsidR="00C1300F" w:rsidRDefault="00C1300F" w:rsidP="00534CD2">
      <w:pPr>
        <w:pStyle w:val="NormalWeb"/>
        <w:ind w:left="720"/>
        <w:rPr>
          <w:rStyle w:val="Strong"/>
          <w:b w:val="0"/>
        </w:rPr>
      </w:pPr>
      <w:r>
        <w:rPr>
          <w:rStyle w:val="Strong"/>
          <w:b w:val="0"/>
        </w:rPr>
        <w:t>50% - Daily Work</w:t>
      </w:r>
    </w:p>
    <w:p w:rsidR="00C1300F" w:rsidRPr="00BD7116" w:rsidRDefault="00C1300F" w:rsidP="00534CD2">
      <w:pPr>
        <w:pStyle w:val="NormalWeb"/>
        <w:ind w:left="720"/>
        <w:rPr>
          <w:b/>
        </w:rPr>
      </w:pPr>
      <w:r>
        <w:rPr>
          <w:rStyle w:val="Strong"/>
          <w:b w:val="0"/>
        </w:rPr>
        <w:t>50% - Tests</w:t>
      </w:r>
    </w:p>
    <w:p w:rsidR="00BD7116" w:rsidRPr="002552E1" w:rsidRDefault="00534CD2" w:rsidP="00BD32B7">
      <w:pPr>
        <w:pStyle w:val="NormalWeb"/>
        <w:ind w:left="720"/>
        <w:rPr>
          <w:b/>
        </w:rPr>
      </w:pPr>
      <w:r w:rsidRPr="00BD7116">
        <w:rPr>
          <w:rStyle w:val="Strong"/>
          <w:b w:val="0"/>
        </w:rPr>
        <w:t xml:space="preserve"> </w:t>
      </w:r>
    </w:p>
    <w:p w:rsidR="002E5D58" w:rsidRDefault="002E5D58" w:rsidP="005A0B72">
      <w:pPr>
        <w:pStyle w:val="NormalWeb"/>
        <w:ind w:left="720"/>
        <w:rPr>
          <w:rStyle w:val="Strong"/>
          <w:b w:val="0"/>
        </w:rPr>
      </w:pPr>
    </w:p>
    <w:p w:rsidR="00BD7116" w:rsidRDefault="00BD7116" w:rsidP="005A0B72">
      <w:pPr>
        <w:pStyle w:val="NormalWeb"/>
        <w:ind w:left="720"/>
        <w:rPr>
          <w:b/>
        </w:rPr>
      </w:pPr>
      <w:r w:rsidRPr="00BD7116">
        <w:rPr>
          <w:rStyle w:val="Strong"/>
          <w:b w:val="0"/>
        </w:rPr>
        <w:t xml:space="preserve">                                                                                      </w:t>
      </w:r>
    </w:p>
    <w:p w:rsidR="00C1300F" w:rsidRDefault="00C1300F" w:rsidP="004B2CFB">
      <w:pPr>
        <w:rPr>
          <w:b/>
        </w:rPr>
      </w:pPr>
    </w:p>
    <w:p w:rsidR="00BD7116" w:rsidRPr="001773B7" w:rsidRDefault="004B2CFB" w:rsidP="004B2CFB">
      <w:pPr>
        <w:rPr>
          <w:color w:val="FF0000"/>
        </w:rPr>
      </w:pPr>
      <w:r w:rsidRPr="005734D9">
        <w:rPr>
          <w:b/>
        </w:rPr>
        <w:t>Grading Scale</w:t>
      </w:r>
      <w:r>
        <w:rPr>
          <w:b/>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
        <w:gridCol w:w="1254"/>
        <w:gridCol w:w="956"/>
        <w:gridCol w:w="1204"/>
        <w:gridCol w:w="1005"/>
        <w:gridCol w:w="1335"/>
        <w:gridCol w:w="875"/>
        <w:gridCol w:w="1375"/>
      </w:tblGrid>
      <w:tr w:rsidR="00AE59B3" w:rsidRPr="005734D9" w:rsidTr="00AE59B3">
        <w:trPr>
          <w:gridAfter w:val="8"/>
          <w:wAfter w:w="8010" w:type="dxa"/>
        </w:trPr>
        <w:tc>
          <w:tcPr>
            <w:tcW w:w="1098" w:type="dxa"/>
          </w:tcPr>
          <w:p w:rsidR="00AE59B3" w:rsidRPr="005734D9" w:rsidRDefault="00AE59B3" w:rsidP="00AE59B3">
            <w:pPr>
              <w:spacing w:after="75"/>
              <w:ind w:left="45" w:right="75"/>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r>
      <w:tr w:rsidR="008F5D38" w:rsidRPr="005734D9" w:rsidTr="00AE59B3">
        <w:tc>
          <w:tcPr>
            <w:tcW w:w="1104" w:type="dxa"/>
            <w:gridSpan w:val="2"/>
          </w:tcPr>
          <w:p w:rsidR="008F5D38" w:rsidRPr="005734D9" w:rsidRDefault="008F5D38" w:rsidP="00AE59B3">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254" w:type="dxa"/>
          </w:tcPr>
          <w:p w:rsidR="008F5D38" w:rsidRPr="005734D9" w:rsidRDefault="008F5D38" w:rsidP="00E33587">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956" w:type="dxa"/>
          </w:tcPr>
          <w:p w:rsidR="008F5D38" w:rsidRPr="005734D9" w:rsidRDefault="008F5D38" w:rsidP="008F5D3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204" w:type="dxa"/>
          </w:tcPr>
          <w:p w:rsidR="008F5D38" w:rsidRPr="005734D9" w:rsidRDefault="008F5D38" w:rsidP="008F5D3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1005" w:type="dxa"/>
          </w:tcPr>
          <w:p w:rsidR="008F5D38" w:rsidRPr="005734D9" w:rsidRDefault="008F5D38" w:rsidP="008F5D3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335" w:type="dxa"/>
          </w:tcPr>
          <w:p w:rsidR="008F5D38" w:rsidRPr="005734D9" w:rsidRDefault="008F5D38" w:rsidP="008F5D3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875" w:type="dxa"/>
          </w:tcPr>
          <w:p w:rsidR="008F5D38" w:rsidRPr="005734D9" w:rsidRDefault="008F5D38" w:rsidP="008F5D3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F</w:t>
            </w:r>
          </w:p>
        </w:tc>
        <w:tc>
          <w:tcPr>
            <w:tcW w:w="1375" w:type="dxa"/>
          </w:tcPr>
          <w:p w:rsidR="008F5D38" w:rsidRPr="005734D9" w:rsidRDefault="00904430" w:rsidP="008F5D3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Below 70</w:t>
            </w:r>
          </w:p>
        </w:tc>
      </w:tr>
    </w:tbl>
    <w:p w:rsidR="002552E1" w:rsidRDefault="002552E1" w:rsidP="004B2CFB">
      <w:pPr>
        <w:rPr>
          <w:b/>
        </w:rPr>
      </w:pPr>
    </w:p>
    <w:p w:rsidR="008F5D38" w:rsidRDefault="008F5D38" w:rsidP="004B2CFB">
      <w:pPr>
        <w:rPr>
          <w:b/>
        </w:rPr>
      </w:pPr>
    </w:p>
    <w:p w:rsidR="008F5D38" w:rsidRDefault="008F5D38" w:rsidP="004B2CFB">
      <w:pPr>
        <w:rPr>
          <w:b/>
        </w:rPr>
      </w:pPr>
    </w:p>
    <w:p w:rsidR="005C7EEC" w:rsidRDefault="005C7EEC" w:rsidP="004B2CFB">
      <w:pPr>
        <w:rPr>
          <w:b/>
        </w:rPr>
      </w:pPr>
    </w:p>
    <w:p w:rsidR="005C7EEC" w:rsidRDefault="005C7EEC" w:rsidP="004B2CFB">
      <w:pPr>
        <w:rPr>
          <w:b/>
        </w:rPr>
      </w:pPr>
    </w:p>
    <w:p w:rsidR="00BD7116" w:rsidRDefault="004B2CFB" w:rsidP="004B2CFB">
      <w:pPr>
        <w:rPr>
          <w:b/>
        </w:rPr>
      </w:pPr>
      <w:r>
        <w:rPr>
          <w:b/>
        </w:rPr>
        <w:t xml:space="preserve">Class Schedule </w:t>
      </w:r>
    </w:p>
    <w:tbl>
      <w:tblPr>
        <w:tblStyle w:val="TableGrid"/>
        <w:tblW w:w="7993" w:type="dxa"/>
        <w:tblInd w:w="720" w:type="dxa"/>
        <w:tblLook w:val="04A0" w:firstRow="1" w:lastRow="0" w:firstColumn="1" w:lastColumn="0" w:noHBand="0" w:noVBand="1"/>
      </w:tblPr>
      <w:tblGrid>
        <w:gridCol w:w="4109"/>
        <w:gridCol w:w="3884"/>
      </w:tblGrid>
      <w:tr w:rsidR="00534CD2" w:rsidTr="00534CD2">
        <w:trPr>
          <w:trHeight w:val="306"/>
        </w:trPr>
        <w:tc>
          <w:tcPr>
            <w:tcW w:w="0" w:type="auto"/>
          </w:tcPr>
          <w:p w:rsidR="00534CD2" w:rsidRDefault="00534CD2" w:rsidP="00E33587">
            <w:pPr>
              <w:rPr>
                <w:b/>
                <w:sz w:val="24"/>
                <w:szCs w:val="24"/>
              </w:rPr>
            </w:pPr>
            <w:r>
              <w:rPr>
                <w:b/>
                <w:sz w:val="24"/>
                <w:szCs w:val="24"/>
              </w:rPr>
              <w:t>Month</w:t>
            </w:r>
          </w:p>
        </w:tc>
        <w:tc>
          <w:tcPr>
            <w:tcW w:w="0" w:type="auto"/>
          </w:tcPr>
          <w:p w:rsidR="00534CD2" w:rsidRDefault="00534CD2" w:rsidP="00E33587">
            <w:pPr>
              <w:rPr>
                <w:b/>
                <w:sz w:val="24"/>
                <w:szCs w:val="24"/>
              </w:rPr>
            </w:pPr>
            <w:r>
              <w:rPr>
                <w:b/>
                <w:sz w:val="24"/>
                <w:szCs w:val="24"/>
              </w:rPr>
              <w:t>Material to be covered</w:t>
            </w:r>
          </w:p>
        </w:tc>
      </w:tr>
      <w:tr w:rsidR="00534CD2" w:rsidTr="00534CD2">
        <w:trPr>
          <w:trHeight w:val="322"/>
        </w:trPr>
        <w:tc>
          <w:tcPr>
            <w:tcW w:w="0" w:type="auto"/>
          </w:tcPr>
          <w:p w:rsidR="00534CD2" w:rsidRPr="00B35F15" w:rsidRDefault="00534CD2" w:rsidP="005A0B72">
            <w:pPr>
              <w:rPr>
                <w:sz w:val="24"/>
                <w:szCs w:val="24"/>
              </w:rPr>
            </w:pPr>
            <w:r w:rsidRPr="00B35F15">
              <w:rPr>
                <w:sz w:val="24"/>
                <w:szCs w:val="24"/>
              </w:rPr>
              <w:t xml:space="preserve">August </w:t>
            </w:r>
            <w:r w:rsidR="0062291E">
              <w:rPr>
                <w:sz w:val="24"/>
                <w:szCs w:val="24"/>
              </w:rPr>
              <w:t>25 –October 3</w:t>
            </w:r>
          </w:p>
        </w:tc>
        <w:tc>
          <w:tcPr>
            <w:tcW w:w="0" w:type="auto"/>
          </w:tcPr>
          <w:p w:rsidR="00534CD2" w:rsidRPr="00B35F15" w:rsidRDefault="005A0B72" w:rsidP="00E33587">
            <w:pPr>
              <w:rPr>
                <w:sz w:val="24"/>
                <w:szCs w:val="24"/>
              </w:rPr>
            </w:pPr>
            <w:r>
              <w:rPr>
                <w:sz w:val="24"/>
                <w:szCs w:val="24"/>
              </w:rPr>
              <w:t>1</w:t>
            </w:r>
            <w:r w:rsidRPr="005A0B72">
              <w:rPr>
                <w:sz w:val="24"/>
                <w:szCs w:val="24"/>
                <w:vertAlign w:val="superscript"/>
              </w:rPr>
              <w:t>st</w:t>
            </w:r>
            <w:r>
              <w:rPr>
                <w:sz w:val="24"/>
                <w:szCs w:val="24"/>
              </w:rPr>
              <w:t xml:space="preserve"> module</w:t>
            </w:r>
          </w:p>
        </w:tc>
      </w:tr>
      <w:tr w:rsidR="00534CD2" w:rsidTr="00534CD2">
        <w:trPr>
          <w:trHeight w:val="322"/>
        </w:trPr>
        <w:tc>
          <w:tcPr>
            <w:tcW w:w="0" w:type="auto"/>
          </w:tcPr>
          <w:p w:rsidR="00534CD2" w:rsidRPr="00B35F15" w:rsidRDefault="0062291E" w:rsidP="00E33587">
            <w:pPr>
              <w:rPr>
                <w:sz w:val="24"/>
                <w:szCs w:val="24"/>
              </w:rPr>
            </w:pPr>
            <w:r>
              <w:rPr>
                <w:sz w:val="24"/>
                <w:szCs w:val="24"/>
              </w:rPr>
              <w:t>October 6 – October 17</w:t>
            </w:r>
          </w:p>
        </w:tc>
        <w:tc>
          <w:tcPr>
            <w:tcW w:w="0" w:type="auto"/>
          </w:tcPr>
          <w:p w:rsidR="00534CD2" w:rsidRPr="00B35F15" w:rsidRDefault="005A0B72" w:rsidP="00E33587">
            <w:pPr>
              <w:rPr>
                <w:sz w:val="24"/>
                <w:szCs w:val="24"/>
              </w:rPr>
            </w:pPr>
            <w:r>
              <w:rPr>
                <w:sz w:val="24"/>
                <w:szCs w:val="24"/>
              </w:rPr>
              <w:t>1</w:t>
            </w:r>
            <w:r w:rsidRPr="005A0B72">
              <w:rPr>
                <w:sz w:val="24"/>
                <w:szCs w:val="24"/>
                <w:vertAlign w:val="superscript"/>
              </w:rPr>
              <w:t>st</w:t>
            </w:r>
            <w:r>
              <w:rPr>
                <w:sz w:val="24"/>
                <w:szCs w:val="24"/>
              </w:rPr>
              <w:t xml:space="preserve"> Innovation Challenge</w:t>
            </w:r>
          </w:p>
        </w:tc>
      </w:tr>
      <w:tr w:rsidR="00534CD2" w:rsidTr="00534CD2">
        <w:trPr>
          <w:trHeight w:val="322"/>
        </w:trPr>
        <w:tc>
          <w:tcPr>
            <w:tcW w:w="0" w:type="auto"/>
          </w:tcPr>
          <w:p w:rsidR="00534CD2" w:rsidRPr="00B35F15" w:rsidRDefault="005A0B72" w:rsidP="00E33587">
            <w:pPr>
              <w:rPr>
                <w:sz w:val="24"/>
                <w:szCs w:val="24"/>
              </w:rPr>
            </w:pPr>
            <w:r>
              <w:rPr>
                <w:sz w:val="24"/>
                <w:szCs w:val="24"/>
              </w:rPr>
              <w:t xml:space="preserve">October </w:t>
            </w:r>
            <w:r w:rsidR="0062291E">
              <w:rPr>
                <w:sz w:val="24"/>
                <w:szCs w:val="24"/>
              </w:rPr>
              <w:t>20 – November 21</w:t>
            </w:r>
          </w:p>
        </w:tc>
        <w:tc>
          <w:tcPr>
            <w:tcW w:w="0" w:type="auto"/>
          </w:tcPr>
          <w:p w:rsidR="00534CD2" w:rsidRPr="00B35F15" w:rsidRDefault="008F5D38" w:rsidP="00E33587">
            <w:pPr>
              <w:rPr>
                <w:sz w:val="24"/>
                <w:szCs w:val="24"/>
              </w:rPr>
            </w:pPr>
            <w:r>
              <w:rPr>
                <w:sz w:val="24"/>
                <w:szCs w:val="24"/>
              </w:rPr>
              <w:t>2</w:t>
            </w:r>
            <w:r w:rsidRPr="008F5D38">
              <w:rPr>
                <w:sz w:val="24"/>
                <w:szCs w:val="24"/>
                <w:vertAlign w:val="superscript"/>
              </w:rPr>
              <w:t>nd</w:t>
            </w:r>
            <w:r>
              <w:rPr>
                <w:sz w:val="24"/>
                <w:szCs w:val="24"/>
              </w:rPr>
              <w:t xml:space="preserve"> module</w:t>
            </w:r>
          </w:p>
        </w:tc>
      </w:tr>
      <w:tr w:rsidR="008F5D38" w:rsidTr="008F5D38">
        <w:trPr>
          <w:trHeight w:val="322"/>
        </w:trPr>
        <w:tc>
          <w:tcPr>
            <w:tcW w:w="0" w:type="auto"/>
          </w:tcPr>
          <w:p w:rsidR="008F5D38" w:rsidRPr="00B35F15" w:rsidRDefault="003F0AEB" w:rsidP="008F5D38">
            <w:pPr>
              <w:rPr>
                <w:sz w:val="24"/>
                <w:szCs w:val="24"/>
              </w:rPr>
            </w:pPr>
            <w:r>
              <w:rPr>
                <w:sz w:val="24"/>
                <w:szCs w:val="24"/>
              </w:rPr>
              <w:t>December 1</w:t>
            </w:r>
            <w:r w:rsidR="0062291E">
              <w:rPr>
                <w:sz w:val="24"/>
                <w:szCs w:val="24"/>
              </w:rPr>
              <w:t xml:space="preserve"> </w:t>
            </w:r>
            <w:r>
              <w:rPr>
                <w:sz w:val="24"/>
                <w:szCs w:val="24"/>
              </w:rPr>
              <w:t xml:space="preserve"> – December 16</w:t>
            </w:r>
          </w:p>
        </w:tc>
        <w:tc>
          <w:tcPr>
            <w:tcW w:w="0" w:type="auto"/>
          </w:tcPr>
          <w:p w:rsidR="008F5D38" w:rsidRPr="00B35F15" w:rsidRDefault="008F5D38" w:rsidP="008F5D38">
            <w:pPr>
              <w:rPr>
                <w:sz w:val="24"/>
                <w:szCs w:val="24"/>
              </w:rPr>
            </w:pPr>
            <w:r>
              <w:rPr>
                <w:sz w:val="24"/>
                <w:szCs w:val="24"/>
              </w:rPr>
              <w:t>2</w:t>
            </w:r>
            <w:r w:rsidRPr="008F5D38">
              <w:rPr>
                <w:sz w:val="24"/>
                <w:szCs w:val="24"/>
                <w:vertAlign w:val="superscript"/>
              </w:rPr>
              <w:t>nd</w:t>
            </w:r>
            <w:r>
              <w:rPr>
                <w:sz w:val="24"/>
                <w:szCs w:val="24"/>
              </w:rPr>
              <w:t xml:space="preserve"> Innovation Challenge</w:t>
            </w:r>
          </w:p>
        </w:tc>
      </w:tr>
      <w:tr w:rsidR="008F5D38" w:rsidTr="008F5D38">
        <w:trPr>
          <w:trHeight w:val="322"/>
        </w:trPr>
        <w:tc>
          <w:tcPr>
            <w:tcW w:w="0" w:type="auto"/>
          </w:tcPr>
          <w:p w:rsidR="008F5D38" w:rsidRPr="00B35F15" w:rsidRDefault="003F0AEB" w:rsidP="008F5D38">
            <w:pPr>
              <w:rPr>
                <w:sz w:val="24"/>
                <w:szCs w:val="24"/>
              </w:rPr>
            </w:pPr>
            <w:r>
              <w:rPr>
                <w:sz w:val="24"/>
                <w:szCs w:val="24"/>
              </w:rPr>
              <w:t>December 17-19</w:t>
            </w:r>
          </w:p>
        </w:tc>
        <w:tc>
          <w:tcPr>
            <w:tcW w:w="0" w:type="auto"/>
          </w:tcPr>
          <w:p w:rsidR="008F5D38" w:rsidRPr="00B35F15" w:rsidRDefault="008F5D38" w:rsidP="008F5D38">
            <w:pPr>
              <w:rPr>
                <w:sz w:val="24"/>
                <w:szCs w:val="24"/>
              </w:rPr>
            </w:pPr>
            <w:r>
              <w:rPr>
                <w:sz w:val="24"/>
                <w:szCs w:val="24"/>
              </w:rPr>
              <w:t>Midterm (Semester Exam)</w:t>
            </w:r>
          </w:p>
        </w:tc>
      </w:tr>
      <w:tr w:rsidR="008F5D38" w:rsidTr="008F5D38">
        <w:trPr>
          <w:trHeight w:val="322"/>
        </w:trPr>
        <w:tc>
          <w:tcPr>
            <w:tcW w:w="0" w:type="auto"/>
          </w:tcPr>
          <w:p w:rsidR="008F5D38" w:rsidRPr="00B35F15" w:rsidRDefault="003F0AEB" w:rsidP="008F5D38">
            <w:pPr>
              <w:rPr>
                <w:sz w:val="24"/>
                <w:szCs w:val="24"/>
              </w:rPr>
            </w:pPr>
            <w:r>
              <w:rPr>
                <w:sz w:val="24"/>
                <w:szCs w:val="24"/>
              </w:rPr>
              <w:t>January 6 – February 19</w:t>
            </w:r>
          </w:p>
        </w:tc>
        <w:tc>
          <w:tcPr>
            <w:tcW w:w="0" w:type="auto"/>
          </w:tcPr>
          <w:p w:rsidR="008F5D38" w:rsidRPr="00B35F15" w:rsidRDefault="008F5D38" w:rsidP="008F5D38">
            <w:pPr>
              <w:rPr>
                <w:sz w:val="24"/>
                <w:szCs w:val="24"/>
              </w:rPr>
            </w:pPr>
            <w:r>
              <w:rPr>
                <w:sz w:val="24"/>
                <w:szCs w:val="24"/>
              </w:rPr>
              <w:t>3</w:t>
            </w:r>
            <w:r w:rsidRPr="008F5D38">
              <w:rPr>
                <w:sz w:val="24"/>
                <w:szCs w:val="24"/>
                <w:vertAlign w:val="superscript"/>
              </w:rPr>
              <w:t>rd</w:t>
            </w:r>
            <w:r>
              <w:rPr>
                <w:sz w:val="24"/>
                <w:szCs w:val="24"/>
              </w:rPr>
              <w:t xml:space="preserve"> module</w:t>
            </w:r>
          </w:p>
        </w:tc>
      </w:tr>
      <w:tr w:rsidR="008F5D38" w:rsidTr="008F5D38">
        <w:trPr>
          <w:trHeight w:val="322"/>
        </w:trPr>
        <w:tc>
          <w:tcPr>
            <w:tcW w:w="0" w:type="auto"/>
          </w:tcPr>
          <w:p w:rsidR="008F5D38" w:rsidRPr="00B35F15" w:rsidRDefault="003F0AEB" w:rsidP="008F5D38">
            <w:pPr>
              <w:rPr>
                <w:sz w:val="24"/>
                <w:szCs w:val="24"/>
              </w:rPr>
            </w:pPr>
            <w:r>
              <w:rPr>
                <w:sz w:val="24"/>
                <w:szCs w:val="24"/>
              </w:rPr>
              <w:t>February 23 – March 6</w:t>
            </w:r>
          </w:p>
        </w:tc>
        <w:tc>
          <w:tcPr>
            <w:tcW w:w="0" w:type="auto"/>
          </w:tcPr>
          <w:p w:rsidR="008F5D38" w:rsidRPr="00B35F15" w:rsidRDefault="008F5D38" w:rsidP="008F5D38">
            <w:pPr>
              <w:rPr>
                <w:sz w:val="24"/>
                <w:szCs w:val="24"/>
              </w:rPr>
            </w:pPr>
            <w:r>
              <w:rPr>
                <w:sz w:val="24"/>
                <w:szCs w:val="24"/>
              </w:rPr>
              <w:t>3</w:t>
            </w:r>
            <w:r w:rsidRPr="008F5D38">
              <w:rPr>
                <w:sz w:val="24"/>
                <w:szCs w:val="24"/>
                <w:vertAlign w:val="superscript"/>
              </w:rPr>
              <w:t>rd</w:t>
            </w:r>
            <w:r>
              <w:rPr>
                <w:sz w:val="24"/>
                <w:szCs w:val="24"/>
              </w:rPr>
              <w:t xml:space="preserve"> Innovation Challenge</w:t>
            </w:r>
          </w:p>
        </w:tc>
      </w:tr>
      <w:tr w:rsidR="008F5D38" w:rsidTr="008F5D38">
        <w:trPr>
          <w:trHeight w:val="322"/>
        </w:trPr>
        <w:tc>
          <w:tcPr>
            <w:tcW w:w="0" w:type="auto"/>
          </w:tcPr>
          <w:p w:rsidR="008F5D38" w:rsidRPr="00B35F15" w:rsidRDefault="003F0AEB" w:rsidP="008F5D38">
            <w:pPr>
              <w:rPr>
                <w:sz w:val="24"/>
                <w:szCs w:val="24"/>
              </w:rPr>
            </w:pPr>
            <w:r>
              <w:rPr>
                <w:sz w:val="24"/>
                <w:szCs w:val="24"/>
              </w:rPr>
              <w:t>March 16 – May 1</w:t>
            </w:r>
          </w:p>
        </w:tc>
        <w:tc>
          <w:tcPr>
            <w:tcW w:w="0" w:type="auto"/>
          </w:tcPr>
          <w:p w:rsidR="008F5D38" w:rsidRPr="00B35F15" w:rsidRDefault="008F5D38" w:rsidP="008F5D38">
            <w:pPr>
              <w:rPr>
                <w:sz w:val="24"/>
                <w:szCs w:val="24"/>
              </w:rPr>
            </w:pPr>
            <w:r>
              <w:rPr>
                <w:sz w:val="24"/>
                <w:szCs w:val="24"/>
              </w:rPr>
              <w:t xml:space="preserve"> 4</w:t>
            </w:r>
            <w:r w:rsidRPr="008F5D38">
              <w:rPr>
                <w:sz w:val="24"/>
                <w:szCs w:val="24"/>
                <w:vertAlign w:val="superscript"/>
              </w:rPr>
              <w:t>th</w:t>
            </w:r>
            <w:r>
              <w:rPr>
                <w:sz w:val="24"/>
                <w:szCs w:val="24"/>
              </w:rPr>
              <w:t xml:space="preserve">  module</w:t>
            </w:r>
          </w:p>
        </w:tc>
      </w:tr>
      <w:tr w:rsidR="008F5D38" w:rsidTr="008F5D38">
        <w:trPr>
          <w:trHeight w:val="322"/>
        </w:trPr>
        <w:tc>
          <w:tcPr>
            <w:tcW w:w="0" w:type="auto"/>
          </w:tcPr>
          <w:p w:rsidR="008F5D38" w:rsidRPr="00B35F15" w:rsidRDefault="003F0AEB" w:rsidP="008F5D38">
            <w:pPr>
              <w:rPr>
                <w:sz w:val="24"/>
                <w:szCs w:val="24"/>
              </w:rPr>
            </w:pPr>
            <w:r>
              <w:rPr>
                <w:sz w:val="24"/>
                <w:szCs w:val="24"/>
              </w:rPr>
              <w:t>May 4 – May 22</w:t>
            </w:r>
          </w:p>
        </w:tc>
        <w:tc>
          <w:tcPr>
            <w:tcW w:w="0" w:type="auto"/>
          </w:tcPr>
          <w:p w:rsidR="008F5D38" w:rsidRPr="00B35F15" w:rsidRDefault="008F5D38" w:rsidP="008F5D38">
            <w:pPr>
              <w:rPr>
                <w:sz w:val="24"/>
                <w:szCs w:val="24"/>
              </w:rPr>
            </w:pPr>
            <w:r>
              <w:rPr>
                <w:sz w:val="24"/>
                <w:szCs w:val="24"/>
              </w:rPr>
              <w:t>4</w:t>
            </w:r>
            <w:r w:rsidRPr="008F5D38">
              <w:rPr>
                <w:sz w:val="24"/>
                <w:szCs w:val="24"/>
                <w:vertAlign w:val="superscript"/>
              </w:rPr>
              <w:t>th</w:t>
            </w:r>
            <w:r>
              <w:rPr>
                <w:sz w:val="24"/>
                <w:szCs w:val="24"/>
              </w:rPr>
              <w:t xml:space="preserve"> Innovation Challenge</w:t>
            </w:r>
          </w:p>
        </w:tc>
      </w:tr>
      <w:tr w:rsidR="008F5D38" w:rsidTr="008F5D38">
        <w:trPr>
          <w:trHeight w:val="322"/>
        </w:trPr>
        <w:tc>
          <w:tcPr>
            <w:tcW w:w="0" w:type="auto"/>
          </w:tcPr>
          <w:p w:rsidR="008F5D38" w:rsidRPr="00B35F15" w:rsidRDefault="003F0AEB" w:rsidP="008F5D38">
            <w:pPr>
              <w:rPr>
                <w:sz w:val="24"/>
                <w:szCs w:val="24"/>
              </w:rPr>
            </w:pPr>
            <w:r>
              <w:rPr>
                <w:sz w:val="24"/>
                <w:szCs w:val="24"/>
              </w:rPr>
              <w:t>May 26 – June 3</w:t>
            </w:r>
          </w:p>
        </w:tc>
        <w:tc>
          <w:tcPr>
            <w:tcW w:w="0" w:type="auto"/>
          </w:tcPr>
          <w:p w:rsidR="008F5D38" w:rsidRPr="00B35F15" w:rsidRDefault="008F5D38" w:rsidP="008F5D38">
            <w:pPr>
              <w:rPr>
                <w:sz w:val="24"/>
                <w:szCs w:val="24"/>
              </w:rPr>
            </w:pPr>
            <w:r>
              <w:rPr>
                <w:sz w:val="24"/>
                <w:szCs w:val="24"/>
              </w:rPr>
              <w:t>Final Exam</w:t>
            </w:r>
            <w:r w:rsidR="003F0AEB">
              <w:rPr>
                <w:sz w:val="24"/>
                <w:szCs w:val="24"/>
              </w:rPr>
              <w:t xml:space="preserve"> (Project)</w:t>
            </w:r>
          </w:p>
        </w:tc>
      </w:tr>
    </w:tbl>
    <w:p w:rsidR="004B2CFB" w:rsidRDefault="008F5D38" w:rsidP="00BD7116">
      <w:pPr>
        <w:rPr>
          <w:b/>
          <w:color w:val="FF0000"/>
        </w:rPr>
      </w:pPr>
      <w:r>
        <w:rPr>
          <w:b/>
        </w:rPr>
        <w:br/>
      </w:r>
      <w:r>
        <w:rPr>
          <w:b/>
        </w:rPr>
        <w:br/>
      </w:r>
      <w:r w:rsidR="004B2CFB">
        <w:rPr>
          <w:b/>
        </w:rPr>
        <w:br/>
        <w:t xml:space="preserve">Attendance Policy </w:t>
      </w:r>
    </w:p>
    <w:p w:rsidR="00904430" w:rsidRPr="00904430" w:rsidRDefault="00904430" w:rsidP="00904430">
      <w:pPr>
        <w:ind w:left="720"/>
      </w:pPr>
      <w:r w:rsidRPr="00904430">
        <w:t xml:space="preserve">Attendance, punctuality, and participation are very important. </w:t>
      </w:r>
    </w:p>
    <w:p w:rsidR="00904430" w:rsidRPr="00904430" w:rsidRDefault="00904430" w:rsidP="00904430">
      <w:pPr>
        <w:ind w:left="720"/>
      </w:pPr>
      <w:proofErr w:type="gramStart"/>
      <w:r w:rsidRPr="00904430">
        <w:t xml:space="preserve">Three (3) </w:t>
      </w:r>
      <w:proofErr w:type="spellStart"/>
      <w:r w:rsidRPr="00904430">
        <w:t>tardies</w:t>
      </w:r>
      <w:proofErr w:type="spellEnd"/>
      <w:r w:rsidRPr="00904430">
        <w:t xml:space="preserve"> counts as one (1) absence.</w:t>
      </w:r>
      <w:proofErr w:type="gramEnd"/>
      <w:r w:rsidRPr="00904430">
        <w:t xml:space="preserve">  </w:t>
      </w:r>
    </w:p>
    <w:p w:rsidR="00904430" w:rsidRPr="00904430" w:rsidRDefault="00904430" w:rsidP="00904430">
      <w:pPr>
        <w:ind w:left="720"/>
      </w:pPr>
      <w:r w:rsidRPr="00904430">
        <w:t>Arriving late (i.e. before the scheduled end of the period or dismissal by the instructor) or leaving class early counts as a tardy. If it is absolutely necessary for you to arrive late or leave early, please inform the instructor in advance and be careful to arrive and/or leave discreetly. Students may be dropped after 6 absences on MWF, and 4 absences on TTH in accordance with the college attendance policy.</w:t>
      </w:r>
    </w:p>
    <w:p w:rsidR="00BD7116" w:rsidRPr="00F61B58" w:rsidRDefault="00F61B58" w:rsidP="00BD32B7">
      <w:pPr>
        <w:ind w:left="720"/>
      </w:pPr>
      <w:r>
        <w:t>.</w:t>
      </w:r>
      <w:r>
        <w:rPr>
          <w:b/>
          <w:color w:val="FF0000"/>
        </w:rPr>
        <w:br/>
      </w:r>
    </w:p>
    <w:p w:rsidR="004B2CFB" w:rsidRPr="001773B7" w:rsidRDefault="004B2CFB" w:rsidP="004B2CFB">
      <w:pPr>
        <w:rPr>
          <w:b/>
          <w:color w:val="FF0000"/>
        </w:rPr>
      </w:pPr>
      <w:r w:rsidRPr="005734D9">
        <w:rPr>
          <w:b/>
        </w:rPr>
        <w:t>Make-up Policy</w:t>
      </w:r>
      <w:r>
        <w:rPr>
          <w:b/>
        </w:rPr>
        <w:t xml:space="preserve"> </w:t>
      </w:r>
    </w:p>
    <w:p w:rsidR="00904430" w:rsidRPr="00904430" w:rsidRDefault="00904430" w:rsidP="00904430">
      <w:pPr>
        <w:ind w:left="-1080"/>
        <w:jc w:val="both"/>
        <w:rPr>
          <w:rFonts w:cs="Arial"/>
        </w:rPr>
      </w:pPr>
      <w:r w:rsidRPr="00904430">
        <w:rPr>
          <w:rFonts w:cs="Arial"/>
        </w:rPr>
        <w:t xml:space="preserve">                                 The student is responsible for getting, doing, and turning in make-up work</w:t>
      </w:r>
    </w:p>
    <w:p w:rsidR="00904430" w:rsidRPr="00904430" w:rsidRDefault="00904430" w:rsidP="00904430">
      <w:pPr>
        <w:ind w:left="-1080"/>
        <w:jc w:val="both"/>
        <w:rPr>
          <w:rFonts w:cs="Arial"/>
        </w:rPr>
      </w:pPr>
      <w:r w:rsidRPr="00904430">
        <w:rPr>
          <w:rFonts w:cs="Arial"/>
        </w:rPr>
        <w:t xml:space="preserve">                      </w:t>
      </w:r>
      <w:r>
        <w:rPr>
          <w:rFonts w:cs="Arial"/>
        </w:rPr>
        <w:t xml:space="preserve">           </w:t>
      </w:r>
      <w:proofErr w:type="gramStart"/>
      <w:r w:rsidRPr="00904430">
        <w:rPr>
          <w:rFonts w:cs="Arial"/>
        </w:rPr>
        <w:t>any</w:t>
      </w:r>
      <w:proofErr w:type="gramEnd"/>
      <w:r w:rsidRPr="00904430">
        <w:rPr>
          <w:rFonts w:cs="Arial"/>
        </w:rPr>
        <w:t xml:space="preserve"> time they are or will be absent from the classroom.  </w:t>
      </w:r>
    </w:p>
    <w:p w:rsidR="00904430" w:rsidRPr="00904430" w:rsidRDefault="00904430" w:rsidP="00904430">
      <w:pPr>
        <w:ind w:left="-1080"/>
        <w:jc w:val="both"/>
        <w:rPr>
          <w:rFonts w:cs="Arial"/>
          <w:b/>
          <w:u w:val="single"/>
        </w:rPr>
      </w:pPr>
      <w:r w:rsidRPr="00904430">
        <w:rPr>
          <w:rFonts w:cs="Arial"/>
        </w:rPr>
        <w:t xml:space="preserve">                                 </w:t>
      </w:r>
      <w:r w:rsidRPr="00904430">
        <w:rPr>
          <w:rFonts w:cs="Arial"/>
          <w:b/>
          <w:u w:val="single"/>
        </w:rPr>
        <w:t xml:space="preserve">The teacher will not remind the student! </w:t>
      </w:r>
    </w:p>
    <w:p w:rsidR="00904430" w:rsidRPr="00904430" w:rsidRDefault="00904430" w:rsidP="00904430">
      <w:pPr>
        <w:ind w:left="-1080"/>
        <w:jc w:val="both"/>
        <w:rPr>
          <w:rFonts w:cs="Arial"/>
        </w:rPr>
      </w:pPr>
      <w:r w:rsidRPr="00904430">
        <w:rPr>
          <w:rFonts w:cs="Arial"/>
          <w:b/>
        </w:rPr>
        <w:t xml:space="preserve">                                </w:t>
      </w:r>
      <w:r w:rsidRPr="00904430">
        <w:rPr>
          <w:rFonts w:cs="Arial"/>
        </w:rPr>
        <w:t xml:space="preserve"> Students are required to get their missed assignments on the first day they     </w:t>
      </w:r>
    </w:p>
    <w:p w:rsidR="00904430" w:rsidRDefault="00904430" w:rsidP="00904430">
      <w:pPr>
        <w:ind w:left="-1080"/>
        <w:jc w:val="both"/>
        <w:rPr>
          <w:rFonts w:cs="Arial"/>
        </w:rPr>
      </w:pPr>
      <w:r w:rsidRPr="00904430">
        <w:rPr>
          <w:rFonts w:cs="Arial"/>
        </w:rPr>
        <w:t xml:space="preserve">                                 </w:t>
      </w:r>
      <w:proofErr w:type="gramStart"/>
      <w:r w:rsidRPr="00904430">
        <w:rPr>
          <w:rFonts w:cs="Arial"/>
        </w:rPr>
        <w:t>return</w:t>
      </w:r>
      <w:proofErr w:type="gramEnd"/>
      <w:r w:rsidRPr="00904430">
        <w:rPr>
          <w:rFonts w:cs="Arial"/>
        </w:rPr>
        <w:t xml:space="preserve"> to school.   </w:t>
      </w:r>
    </w:p>
    <w:p w:rsidR="003F0AEB" w:rsidRPr="00904430" w:rsidRDefault="003F0AEB" w:rsidP="00904430">
      <w:pPr>
        <w:ind w:left="-1080"/>
        <w:jc w:val="both"/>
        <w:rPr>
          <w:rFonts w:cs="Arial"/>
        </w:rPr>
      </w:pPr>
      <w:r>
        <w:rPr>
          <w:rFonts w:cs="Arial"/>
        </w:rPr>
        <w:t xml:space="preserve">                                </w:t>
      </w:r>
    </w:p>
    <w:p w:rsidR="00BD32B7" w:rsidRDefault="00BD32B7" w:rsidP="00BD32B7">
      <w:pPr>
        <w:rPr>
          <w:color w:val="FF0000"/>
        </w:rPr>
      </w:pPr>
    </w:p>
    <w:p w:rsidR="00904430" w:rsidRDefault="00904430" w:rsidP="00904430">
      <w:pPr>
        <w:ind w:left="-1080"/>
        <w:jc w:val="both"/>
        <w:rPr>
          <w:rFonts w:cs="Arial"/>
        </w:rPr>
      </w:pPr>
      <w:r>
        <w:rPr>
          <w:rFonts w:cs="Arial"/>
          <w:b/>
          <w:bCs/>
        </w:rPr>
        <w:lastRenderedPageBreak/>
        <w:t xml:space="preserve">                                </w:t>
      </w:r>
      <w:r w:rsidRPr="00EB6990">
        <w:rPr>
          <w:rFonts w:cs="Arial"/>
          <w:b/>
          <w:bCs/>
        </w:rPr>
        <w:t>Co/</w:t>
      </w:r>
      <w:proofErr w:type="spellStart"/>
      <w:r w:rsidRPr="00EB6990">
        <w:rPr>
          <w:rFonts w:cs="Arial"/>
          <w:b/>
          <w:bCs/>
        </w:rPr>
        <w:t>extra curricular</w:t>
      </w:r>
      <w:proofErr w:type="spellEnd"/>
      <w:r w:rsidRPr="00EB6990">
        <w:rPr>
          <w:rFonts w:cs="Arial"/>
          <w:b/>
          <w:bCs/>
        </w:rPr>
        <w:t xml:space="preserve"> absences</w:t>
      </w:r>
      <w:r w:rsidRPr="00EB6990">
        <w:rPr>
          <w:rFonts w:cs="Arial"/>
        </w:rPr>
        <w:t xml:space="preserve"> :( These are planned absences.) It is the </w:t>
      </w:r>
    </w:p>
    <w:p w:rsidR="00904430" w:rsidRDefault="00904430" w:rsidP="00904430">
      <w:pPr>
        <w:ind w:left="-1080"/>
        <w:jc w:val="both"/>
        <w:rPr>
          <w:rFonts w:cs="Arial"/>
        </w:rPr>
      </w:pPr>
      <w:r>
        <w:rPr>
          <w:rFonts w:cs="Arial"/>
          <w:b/>
          <w:bCs/>
        </w:rPr>
        <w:t xml:space="preserve">                                </w:t>
      </w:r>
      <w:proofErr w:type="gramStart"/>
      <w:r w:rsidRPr="00EB6990">
        <w:rPr>
          <w:rFonts w:cs="Arial"/>
        </w:rPr>
        <w:t>student’s</w:t>
      </w:r>
      <w:proofErr w:type="gramEnd"/>
      <w:r w:rsidRPr="00EB6990">
        <w:rPr>
          <w:rFonts w:cs="Arial"/>
        </w:rPr>
        <w:t xml:space="preserve"> responsibility to notify the teacher well ahead of time of the date the </w:t>
      </w:r>
    </w:p>
    <w:p w:rsidR="00904430" w:rsidRDefault="00904430" w:rsidP="00904430">
      <w:pPr>
        <w:ind w:left="-1080"/>
        <w:jc w:val="both"/>
        <w:rPr>
          <w:rFonts w:cs="Arial"/>
        </w:rPr>
      </w:pPr>
      <w:r>
        <w:rPr>
          <w:rFonts w:cs="Arial"/>
        </w:rPr>
        <w:t xml:space="preserve">                                </w:t>
      </w:r>
      <w:proofErr w:type="gramStart"/>
      <w:r w:rsidRPr="00EB6990">
        <w:rPr>
          <w:rFonts w:cs="Arial"/>
        </w:rPr>
        <w:t>student</w:t>
      </w:r>
      <w:proofErr w:type="gramEnd"/>
      <w:r w:rsidRPr="00EB6990">
        <w:rPr>
          <w:rFonts w:cs="Arial"/>
        </w:rPr>
        <w:t xml:space="preserve"> will be out of class and to make every effort to get the assignment </w:t>
      </w:r>
    </w:p>
    <w:p w:rsidR="00904430" w:rsidRDefault="00904430" w:rsidP="00904430">
      <w:pPr>
        <w:ind w:left="-1080"/>
        <w:jc w:val="both"/>
        <w:rPr>
          <w:rFonts w:cs="Arial"/>
        </w:rPr>
      </w:pPr>
      <w:r>
        <w:rPr>
          <w:rFonts w:cs="Arial"/>
        </w:rPr>
        <w:t xml:space="preserve">                                </w:t>
      </w:r>
      <w:proofErr w:type="gramStart"/>
      <w:r w:rsidRPr="00EB6990">
        <w:rPr>
          <w:rFonts w:cs="Arial"/>
        </w:rPr>
        <w:t>from</w:t>
      </w:r>
      <w:proofErr w:type="gramEnd"/>
      <w:r w:rsidRPr="00EB6990">
        <w:rPr>
          <w:rFonts w:cs="Arial"/>
        </w:rPr>
        <w:t xml:space="preserve"> the teacher.  </w:t>
      </w:r>
      <w:r>
        <w:rPr>
          <w:rFonts w:cs="Arial"/>
        </w:rPr>
        <w:t xml:space="preserve"> </w:t>
      </w:r>
    </w:p>
    <w:p w:rsidR="00904430" w:rsidRPr="00EB6990" w:rsidRDefault="00904430" w:rsidP="00904430">
      <w:pPr>
        <w:ind w:left="-1080"/>
        <w:jc w:val="both"/>
        <w:rPr>
          <w:rFonts w:cs="Arial"/>
        </w:rPr>
      </w:pPr>
    </w:p>
    <w:p w:rsidR="00904430" w:rsidRPr="00B1614C" w:rsidRDefault="00904430" w:rsidP="00904430">
      <w:pPr>
        <w:pStyle w:val="BodyTextIndent"/>
        <w:ind w:left="-1080"/>
        <w:jc w:val="both"/>
        <w:rPr>
          <w:rFonts w:asciiTheme="minorHAnsi" w:hAnsiTheme="minorHAnsi" w:cs="Arial"/>
          <w:i/>
          <w:sz w:val="24"/>
        </w:rPr>
      </w:pPr>
      <w:r>
        <w:rPr>
          <w:rFonts w:asciiTheme="minorHAnsi" w:hAnsiTheme="minorHAnsi" w:cs="Arial"/>
          <w:sz w:val="24"/>
        </w:rPr>
        <w:t xml:space="preserve">                              </w:t>
      </w:r>
      <w:r w:rsidRPr="00B1614C">
        <w:rPr>
          <w:rFonts w:asciiTheme="minorHAnsi" w:hAnsiTheme="minorHAnsi" w:cs="Arial"/>
          <w:i/>
          <w:sz w:val="24"/>
        </w:rPr>
        <w:t xml:space="preserve">*If a student misses the day of the class review before the test and the student </w:t>
      </w:r>
    </w:p>
    <w:p w:rsidR="00904430" w:rsidRPr="00B1614C" w:rsidRDefault="00904430" w:rsidP="0090443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returns</w:t>
      </w:r>
      <w:proofErr w:type="gramEnd"/>
      <w:r w:rsidRPr="00B1614C">
        <w:rPr>
          <w:rFonts w:asciiTheme="minorHAnsi" w:hAnsiTheme="minorHAnsi" w:cs="Arial"/>
          <w:i/>
          <w:sz w:val="24"/>
        </w:rPr>
        <w:t xml:space="preserve"> the day of the test, the student is expected to take the test/quiz on the </w:t>
      </w:r>
    </w:p>
    <w:p w:rsidR="00904430" w:rsidRPr="00B1614C" w:rsidRDefault="00904430" w:rsidP="0090443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day</w:t>
      </w:r>
      <w:proofErr w:type="gramEnd"/>
      <w:r w:rsidRPr="00B1614C">
        <w:rPr>
          <w:rFonts w:asciiTheme="minorHAnsi" w:hAnsiTheme="minorHAnsi" w:cs="Arial"/>
          <w:i/>
          <w:sz w:val="24"/>
        </w:rPr>
        <w:t xml:space="preserve"> it was planned.  Also if they miss on the day of the test/quiz they must       </w:t>
      </w:r>
    </w:p>
    <w:p w:rsidR="00904430" w:rsidRPr="00B1614C" w:rsidRDefault="00904430" w:rsidP="0090443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make</w:t>
      </w:r>
      <w:proofErr w:type="gramEnd"/>
      <w:r w:rsidRPr="00B1614C">
        <w:rPr>
          <w:rFonts w:asciiTheme="minorHAnsi" w:hAnsiTheme="minorHAnsi" w:cs="Arial"/>
          <w:i/>
          <w:sz w:val="24"/>
        </w:rPr>
        <w:t xml:space="preserve"> arrangements with the teacher to schedule an alternate testing time.</w:t>
      </w:r>
    </w:p>
    <w:p w:rsidR="00904430" w:rsidRDefault="00904430" w:rsidP="00904430">
      <w:pPr>
        <w:rPr>
          <w:color w:val="FF0000"/>
        </w:rPr>
      </w:pPr>
    </w:p>
    <w:p w:rsidR="005C7EEC" w:rsidRDefault="00904430" w:rsidP="00904430">
      <w:pPr>
        <w:rPr>
          <w:color w:val="FF0000"/>
        </w:rPr>
      </w:pPr>
      <w:r>
        <w:rPr>
          <w:color w:val="FF0000"/>
        </w:rPr>
        <w:t xml:space="preserve">          </w:t>
      </w:r>
    </w:p>
    <w:p w:rsidR="00904430" w:rsidRDefault="00904430" w:rsidP="00904430">
      <w:pPr>
        <w:rPr>
          <w:rFonts w:cs="Arial"/>
        </w:rPr>
      </w:pPr>
      <w:r>
        <w:rPr>
          <w:color w:val="FF0000"/>
        </w:rPr>
        <w:t xml:space="preserve"> </w:t>
      </w:r>
      <w:r w:rsidRPr="00B1614C">
        <w:rPr>
          <w:b/>
        </w:rPr>
        <w:t>Late Work</w:t>
      </w:r>
      <w:r>
        <w:t>:</w:t>
      </w:r>
      <w:r w:rsidRPr="00B1614C">
        <w:rPr>
          <w:rFonts w:ascii="Arial" w:hAnsi="Arial" w:cs="Arial"/>
          <w:b/>
        </w:rPr>
        <w:t xml:space="preserve"> </w:t>
      </w:r>
      <w:r w:rsidRPr="00B1614C">
        <w:rPr>
          <w:rFonts w:cs="Arial"/>
        </w:rPr>
        <w:t>Late work</w:t>
      </w:r>
      <w:r w:rsidRPr="00B1614C">
        <w:rPr>
          <w:rFonts w:cs="Arial"/>
          <w:b/>
        </w:rPr>
        <w:t xml:space="preserve"> </w:t>
      </w:r>
      <w:r w:rsidRPr="00B1614C">
        <w:rPr>
          <w:rFonts w:cs="Arial"/>
        </w:rPr>
        <w:t xml:space="preserve">is defined to be work assigned when the student was </w:t>
      </w:r>
    </w:p>
    <w:p w:rsidR="00904430" w:rsidRDefault="00904430" w:rsidP="00904430">
      <w:pPr>
        <w:rPr>
          <w:rFonts w:cs="Arial"/>
        </w:rPr>
      </w:pPr>
      <w:r>
        <w:rPr>
          <w:rFonts w:cs="Arial"/>
        </w:rPr>
        <w:t xml:space="preserve">           </w:t>
      </w:r>
      <w:proofErr w:type="gramStart"/>
      <w:r w:rsidRPr="00B1614C">
        <w:rPr>
          <w:rFonts w:cs="Arial"/>
        </w:rPr>
        <w:t>not</w:t>
      </w:r>
      <w:proofErr w:type="gramEnd"/>
      <w:r w:rsidRPr="00B1614C">
        <w:rPr>
          <w:rFonts w:cs="Arial"/>
        </w:rPr>
        <w:t xml:space="preserve"> absent for class and was not completed by the assigned date.</w:t>
      </w:r>
      <w:r w:rsidRPr="00B1614C">
        <w:rPr>
          <w:rFonts w:cs="Arial"/>
          <w:vertAlign w:val="superscript"/>
        </w:rPr>
        <w:t xml:space="preserve"> </w:t>
      </w:r>
      <w:r w:rsidRPr="00B1614C">
        <w:rPr>
          <w:rFonts w:cs="Arial"/>
        </w:rPr>
        <w:t>Being out of</w:t>
      </w:r>
    </w:p>
    <w:p w:rsidR="00904430" w:rsidRDefault="00904430" w:rsidP="00904430">
      <w:pPr>
        <w:rPr>
          <w:rFonts w:cs="Arial"/>
        </w:rPr>
      </w:pPr>
      <w:r>
        <w:rPr>
          <w:rFonts w:cs="Arial"/>
        </w:rPr>
        <w:t xml:space="preserve">          </w:t>
      </w:r>
      <w:r w:rsidRPr="00B1614C">
        <w:rPr>
          <w:rFonts w:cs="Arial"/>
        </w:rPr>
        <w:t xml:space="preserve"> </w:t>
      </w:r>
      <w:proofErr w:type="gramStart"/>
      <w:r w:rsidRPr="00B1614C">
        <w:rPr>
          <w:rFonts w:cs="Arial"/>
        </w:rPr>
        <w:t>the</w:t>
      </w:r>
      <w:proofErr w:type="gramEnd"/>
      <w:r w:rsidRPr="00B1614C">
        <w:rPr>
          <w:rFonts w:cs="Arial"/>
        </w:rPr>
        <w:t xml:space="preserve"> classroom for a school-related event is not considered an absence and all </w:t>
      </w:r>
    </w:p>
    <w:p w:rsidR="00904430" w:rsidRDefault="00904430" w:rsidP="00904430">
      <w:pPr>
        <w:rPr>
          <w:rFonts w:cs="Arial"/>
        </w:rPr>
      </w:pPr>
      <w:r>
        <w:rPr>
          <w:rFonts w:cs="Arial"/>
        </w:rPr>
        <w:t xml:space="preserve">           </w:t>
      </w:r>
      <w:proofErr w:type="gramStart"/>
      <w:r w:rsidRPr="00B1614C">
        <w:rPr>
          <w:rFonts w:cs="Arial"/>
        </w:rPr>
        <w:t>work</w:t>
      </w:r>
      <w:proofErr w:type="gramEnd"/>
      <w:r w:rsidRPr="00B1614C">
        <w:rPr>
          <w:rFonts w:cs="Arial"/>
        </w:rPr>
        <w:t xml:space="preserve"> will be due at the beginning of the next class period unless arrangements </w:t>
      </w:r>
    </w:p>
    <w:p w:rsidR="00904430" w:rsidRPr="00B1614C" w:rsidRDefault="00904430" w:rsidP="00904430">
      <w:r>
        <w:rPr>
          <w:rFonts w:cs="Arial"/>
        </w:rPr>
        <w:t xml:space="preserve">           </w:t>
      </w:r>
      <w:proofErr w:type="gramStart"/>
      <w:r w:rsidRPr="00B1614C">
        <w:rPr>
          <w:rFonts w:cs="Arial"/>
        </w:rPr>
        <w:t>are</w:t>
      </w:r>
      <w:proofErr w:type="gramEnd"/>
      <w:r w:rsidRPr="00B1614C">
        <w:rPr>
          <w:rFonts w:cs="Arial"/>
        </w:rPr>
        <w:t xml:space="preserve"> made with the individual teacher.</w:t>
      </w:r>
    </w:p>
    <w:p w:rsidR="00904430" w:rsidRPr="001773B7" w:rsidRDefault="00904430" w:rsidP="00BD32B7">
      <w:pPr>
        <w:rPr>
          <w:color w:val="FF0000"/>
        </w:rPr>
      </w:pPr>
    </w:p>
    <w:p w:rsidR="00AE59B3" w:rsidRDefault="00AE59B3" w:rsidP="004B2CFB">
      <w:pPr>
        <w:rPr>
          <w:b/>
        </w:rPr>
      </w:pPr>
    </w:p>
    <w:p w:rsidR="00AE59B3" w:rsidRDefault="00AE59B3" w:rsidP="004B2CFB">
      <w:pPr>
        <w:rPr>
          <w:b/>
        </w:rPr>
      </w:pPr>
    </w:p>
    <w:p w:rsidR="00AE59B3" w:rsidRDefault="00AE59B3"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2552E1" w:rsidRDefault="002552E1" w:rsidP="00BD32B7">
      <w:pPr>
        <w:autoSpaceDE w:val="0"/>
        <w:autoSpaceDN w:val="0"/>
        <w:adjustRightInd w:val="0"/>
        <w:rPr>
          <w:rFonts w:eastAsia="Times New Roman" w:cstheme="minorHAnsi"/>
          <w:b/>
          <w:bCs/>
          <w:color w:val="000000"/>
        </w:rPr>
      </w:pPr>
    </w:p>
    <w:p w:rsidR="002552E1" w:rsidRDefault="002552E1"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2E5D58" w:rsidRDefault="004B2CFB" w:rsidP="002E5D58">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Pr="002E5D58" w:rsidRDefault="004B2CFB" w:rsidP="002E5D58">
      <w:pPr>
        <w:spacing w:before="100" w:beforeAutospacing="1" w:after="100" w:afterAutospacing="1"/>
        <w:ind w:left="720"/>
        <w:rPr>
          <w:rFonts w:eastAsia="Times New Roman" w:cstheme="minorHAnsi"/>
        </w:rPr>
      </w:pPr>
      <w:bookmarkStart w:id="0" w:name="_GoBack"/>
      <w:bookmarkEnd w:id="0"/>
      <w:r>
        <w:rPr>
          <w:rFonts w:eastAsia="Times New Roman" w:cstheme="minorHAnsi"/>
          <w:b/>
          <w:color w:val="000000"/>
        </w:rPr>
        <w:lastRenderedPageBreak/>
        <w:t>Financial Aid:</w:t>
      </w:r>
    </w:p>
    <w:p w:rsidR="004B2CFB" w:rsidRPr="00641B65"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5C7EEC" w:rsidRDefault="005C7EEC" w:rsidP="005C7EEC">
      <w:pPr>
        <w:spacing w:before="100" w:beforeAutospacing="1" w:after="100" w:afterAutospacing="1"/>
        <w:rPr>
          <w:rFonts w:eastAsia="Times New Roman" w:cstheme="minorHAnsi"/>
          <w:b/>
          <w:color w:val="000000"/>
        </w:rPr>
      </w:pPr>
      <w:r>
        <w:rPr>
          <w:rFonts w:eastAsia="Times New Roman" w:cstheme="minorHAnsi"/>
          <w:b/>
          <w:color w:val="000000"/>
        </w:rPr>
        <w:t xml:space="preserve">Cell Phones: </w:t>
      </w:r>
    </w:p>
    <w:p w:rsidR="005C7EEC" w:rsidRDefault="005C7EEC" w:rsidP="005C7EEC">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Pr>
          <w:rFonts w:eastAsia="Times New Roman" w:cstheme="minorHAnsi"/>
        </w:rPr>
        <w:t xml:space="preserve">Cell phone use is prohibited during class. If you are using a cell phone during class, I will take it up from you and complete the actions in our Cell Phone policy. Your cell phone will remain on silent, NOT VIBRATE, during class on the corner of your desk unless you are asked to use it for a school related activity. </w:t>
      </w:r>
    </w:p>
    <w:p w:rsidR="004B2CFB" w:rsidRPr="00671C9E" w:rsidRDefault="004B2CFB" w:rsidP="004B2CFB">
      <w:pPr>
        <w:autoSpaceDE w:val="0"/>
        <w:autoSpaceDN w:val="0"/>
        <w:adjustRightInd w:val="0"/>
        <w:rPr>
          <w:rFonts w:eastAsia="Times New Roman" w:cstheme="minorHAnsi"/>
          <w:b/>
          <w:color w:val="000000"/>
          <w:sz w:val="28"/>
        </w:rPr>
      </w:pPr>
    </w:p>
    <w:p w:rsidR="004B2CFB" w:rsidRDefault="004B2CFB" w:rsidP="004B2CFB">
      <w:pPr>
        <w:autoSpaceDE w:val="0"/>
        <w:autoSpaceDN w:val="0"/>
        <w:adjustRightInd w:val="0"/>
        <w:ind w:left="720"/>
        <w:rPr>
          <w:rFonts w:eastAsia="Times New Roman" w:cstheme="minorHAnsi"/>
          <w:color w:val="000000"/>
        </w:rPr>
      </w:pPr>
    </w:p>
    <w:p w:rsidR="00904430" w:rsidRDefault="00904430" w:rsidP="004B2CFB">
      <w:pPr>
        <w:autoSpaceDE w:val="0"/>
        <w:autoSpaceDN w:val="0"/>
        <w:adjustRightInd w:val="0"/>
        <w:rPr>
          <w:rFonts w:eastAsia="Times New Roman" w:cstheme="minorHAnsi"/>
        </w:rPr>
      </w:pPr>
    </w:p>
    <w:p w:rsidR="00904430" w:rsidRDefault="00904430" w:rsidP="00904430">
      <w:pPr>
        <w:rPr>
          <w:rFonts w:eastAsia="Times New Roman" w:cstheme="minorHAnsi"/>
        </w:rPr>
      </w:pPr>
    </w:p>
    <w:p w:rsidR="00904430" w:rsidRPr="00C50382" w:rsidRDefault="00904430" w:rsidP="00904430">
      <w:pPr>
        <w:rPr>
          <w:rFonts w:asciiTheme="majorHAnsi" w:hAnsiTheme="majorHAnsi"/>
          <w:b/>
        </w:rPr>
      </w:pPr>
      <w:r w:rsidRPr="00C50382">
        <w:rPr>
          <w:rFonts w:asciiTheme="majorHAnsi" w:hAnsiTheme="majorHAnsi"/>
          <w:b/>
        </w:rPr>
        <w:t>Statement of Acknowledgement and Agreement</w:t>
      </w:r>
    </w:p>
    <w:p w:rsidR="00904430" w:rsidRPr="00C50382" w:rsidRDefault="00904430" w:rsidP="00904430">
      <w:pPr>
        <w:rPr>
          <w:rFonts w:asciiTheme="majorHAnsi" w:hAnsiTheme="majorHAnsi"/>
          <w:sz w:val="18"/>
          <w:szCs w:val="18"/>
        </w:rPr>
      </w:pPr>
      <w:r w:rsidRPr="00E95371">
        <w:rPr>
          <w:rFonts w:asciiTheme="majorHAnsi" w:hAnsiTheme="majorHAnsi"/>
        </w:rPr>
        <w:t xml:space="preserve">     </w:t>
      </w:r>
      <w:r w:rsidRPr="00C50382">
        <w:rPr>
          <w:rFonts w:asciiTheme="majorHAnsi" w:hAnsiTheme="majorHAnsi"/>
          <w:sz w:val="18"/>
          <w:szCs w:val="18"/>
        </w:rPr>
        <w:t>I have read, understand, and agree to abide by the above course policies an</w:t>
      </w:r>
      <w:r>
        <w:rPr>
          <w:rFonts w:asciiTheme="majorHAnsi" w:hAnsiTheme="majorHAnsi"/>
          <w:sz w:val="18"/>
          <w:szCs w:val="18"/>
        </w:rPr>
        <w:t xml:space="preserve">d </w:t>
      </w:r>
      <w:r w:rsidRPr="00C50382">
        <w:rPr>
          <w:rFonts w:asciiTheme="majorHAnsi" w:hAnsiTheme="majorHAnsi"/>
          <w:sz w:val="18"/>
          <w:szCs w:val="18"/>
        </w:rPr>
        <w:t xml:space="preserve">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904430" w:rsidRPr="00E95371" w:rsidRDefault="00904430" w:rsidP="00904430">
      <w:pPr>
        <w:rPr>
          <w:rFonts w:asciiTheme="majorHAnsi" w:hAnsiTheme="majorHAnsi"/>
        </w:rPr>
      </w:pPr>
    </w:p>
    <w:p w:rsidR="00904430" w:rsidRPr="00E95371" w:rsidRDefault="00904430" w:rsidP="00904430">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904430" w:rsidRPr="00E95371" w:rsidRDefault="00904430" w:rsidP="00904430">
      <w:pPr>
        <w:rPr>
          <w:rFonts w:asciiTheme="majorHAnsi" w:hAnsiTheme="majorHAnsi"/>
        </w:rPr>
      </w:pPr>
    </w:p>
    <w:p w:rsidR="00904430" w:rsidRPr="00E95371" w:rsidRDefault="00904430" w:rsidP="00904430">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w:t>
      </w:r>
      <w:r w:rsidRPr="00E95371">
        <w:rPr>
          <w:rFonts w:asciiTheme="majorHAnsi" w:hAnsiTheme="majorHAnsi"/>
        </w:rPr>
        <w:t>_</w:t>
      </w:r>
      <w:r>
        <w:rPr>
          <w:rFonts w:asciiTheme="majorHAnsi" w:hAnsiTheme="majorHAnsi"/>
        </w:rPr>
        <w:t>_______Date___________</w:t>
      </w:r>
    </w:p>
    <w:p w:rsidR="00904430" w:rsidRPr="00E95371" w:rsidRDefault="00904430" w:rsidP="00904430">
      <w:pPr>
        <w:rPr>
          <w:rFonts w:asciiTheme="majorHAnsi" w:hAnsiTheme="majorHAnsi"/>
        </w:rPr>
      </w:pPr>
    </w:p>
    <w:p w:rsidR="006C72E8" w:rsidRDefault="006C72E8" w:rsidP="00904430">
      <w:pPr>
        <w:autoSpaceDE w:val="0"/>
        <w:autoSpaceDN w:val="0"/>
        <w:adjustRightInd w:val="0"/>
      </w:pPr>
    </w:p>
    <w:sectPr w:rsidR="006C72E8" w:rsidSect="009F5626">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38" w:rsidRDefault="008F5D38" w:rsidP="00C90E6F">
      <w:r>
        <w:separator/>
      </w:r>
    </w:p>
  </w:endnote>
  <w:endnote w:type="continuationSeparator" w:id="0">
    <w:p w:rsidR="008F5D38" w:rsidRDefault="008F5D3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38" w:rsidRDefault="008F5D38" w:rsidP="00C90E6F">
      <w:r>
        <w:separator/>
      </w:r>
    </w:p>
  </w:footnote>
  <w:footnote w:type="continuationSeparator" w:id="0">
    <w:p w:rsidR="008F5D38" w:rsidRDefault="008F5D38"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38" w:rsidRDefault="008F5D38">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7317"/>
    <w:multiLevelType w:val="hybridMultilevel"/>
    <w:tmpl w:val="BDD4E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67EA7"/>
    <w:rsid w:val="00233430"/>
    <w:rsid w:val="002552E1"/>
    <w:rsid w:val="002E5D58"/>
    <w:rsid w:val="0033558D"/>
    <w:rsid w:val="003F0AEB"/>
    <w:rsid w:val="004A510A"/>
    <w:rsid w:val="004B2CFB"/>
    <w:rsid w:val="004B3CF0"/>
    <w:rsid w:val="00527C35"/>
    <w:rsid w:val="00534CD2"/>
    <w:rsid w:val="005A0B72"/>
    <w:rsid w:val="005C0F21"/>
    <w:rsid w:val="005C7EEC"/>
    <w:rsid w:val="0062291E"/>
    <w:rsid w:val="00633CCC"/>
    <w:rsid w:val="006C72E8"/>
    <w:rsid w:val="008F5D38"/>
    <w:rsid w:val="00904430"/>
    <w:rsid w:val="009319C9"/>
    <w:rsid w:val="009F5626"/>
    <w:rsid w:val="00A227DA"/>
    <w:rsid w:val="00AE59B3"/>
    <w:rsid w:val="00B43FAF"/>
    <w:rsid w:val="00BD32B7"/>
    <w:rsid w:val="00BD7116"/>
    <w:rsid w:val="00C1300F"/>
    <w:rsid w:val="00C90E6F"/>
    <w:rsid w:val="00E1383A"/>
    <w:rsid w:val="00E33587"/>
    <w:rsid w:val="00F6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styleId="Emphasis">
    <w:name w:val="Emphasis"/>
    <w:basedOn w:val="DefaultParagraphFont"/>
    <w:uiPriority w:val="20"/>
    <w:qFormat/>
    <w:rsid w:val="00534CD2"/>
    <w:rPr>
      <w:i/>
      <w:iCs/>
    </w:rPr>
  </w:style>
  <w:style w:type="paragraph" w:customStyle="1" w:styleId="EndnoteText1">
    <w:name w:val="Endnote Text1"/>
    <w:basedOn w:val="Normal"/>
    <w:rsid w:val="00527C35"/>
    <w:rPr>
      <w:rFonts w:ascii="Courier" w:eastAsia="Times New Roman" w:hAnsi="Courier" w:cs="Times New Roman"/>
      <w:sz w:val="20"/>
      <w:szCs w:val="20"/>
    </w:rPr>
  </w:style>
  <w:style w:type="paragraph" w:styleId="ListParagraph">
    <w:name w:val="List Paragraph"/>
    <w:basedOn w:val="Normal"/>
    <w:uiPriority w:val="34"/>
    <w:qFormat/>
    <w:rsid w:val="005A0B72"/>
    <w:pPr>
      <w:ind w:left="720"/>
      <w:contextualSpacing/>
    </w:pPr>
  </w:style>
  <w:style w:type="paragraph" w:styleId="BodyTextIndent">
    <w:name w:val="Body Text Indent"/>
    <w:basedOn w:val="Normal"/>
    <w:link w:val="BodyTextIndentChar"/>
    <w:semiHidden/>
    <w:rsid w:val="00904430"/>
    <w:pPr>
      <w:ind w:left="-144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semiHidden/>
    <w:rsid w:val="00904430"/>
    <w:rPr>
      <w:rFonts w:ascii="Comic Sans MS" w:eastAsia="Times New Roman" w:hAnsi="Comic Sans M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styleId="Emphasis">
    <w:name w:val="Emphasis"/>
    <w:basedOn w:val="DefaultParagraphFont"/>
    <w:uiPriority w:val="20"/>
    <w:qFormat/>
    <w:rsid w:val="00534CD2"/>
    <w:rPr>
      <w:i/>
      <w:iCs/>
    </w:rPr>
  </w:style>
  <w:style w:type="paragraph" w:customStyle="1" w:styleId="EndnoteText1">
    <w:name w:val="Endnote Text1"/>
    <w:basedOn w:val="Normal"/>
    <w:rsid w:val="00527C35"/>
    <w:rPr>
      <w:rFonts w:ascii="Courier" w:eastAsia="Times New Roman" w:hAnsi="Courier" w:cs="Times New Roman"/>
      <w:sz w:val="20"/>
      <w:szCs w:val="20"/>
    </w:rPr>
  </w:style>
  <w:style w:type="paragraph" w:styleId="ListParagraph">
    <w:name w:val="List Paragraph"/>
    <w:basedOn w:val="Normal"/>
    <w:uiPriority w:val="34"/>
    <w:qFormat/>
    <w:rsid w:val="005A0B72"/>
    <w:pPr>
      <w:ind w:left="720"/>
      <w:contextualSpacing/>
    </w:pPr>
  </w:style>
  <w:style w:type="paragraph" w:styleId="BodyTextIndent">
    <w:name w:val="Body Text Indent"/>
    <w:basedOn w:val="Normal"/>
    <w:link w:val="BodyTextIndentChar"/>
    <w:semiHidden/>
    <w:rsid w:val="00904430"/>
    <w:pPr>
      <w:ind w:left="-144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semiHidden/>
    <w:rsid w:val="00904430"/>
    <w:rPr>
      <w:rFonts w:ascii="Comic Sans MS" w:eastAsia="Times New Roman" w:hAnsi="Comic Sans M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48636">
      <w:bodyDiv w:val="1"/>
      <w:marLeft w:val="0"/>
      <w:marRight w:val="0"/>
      <w:marTop w:val="0"/>
      <w:marBottom w:val="0"/>
      <w:divBdr>
        <w:top w:val="none" w:sz="0" w:space="0" w:color="auto"/>
        <w:left w:val="none" w:sz="0" w:space="0" w:color="auto"/>
        <w:bottom w:val="none" w:sz="0" w:space="0" w:color="auto"/>
        <w:right w:val="none" w:sz="0" w:space="0" w:color="auto"/>
      </w:divBdr>
    </w:div>
    <w:div w:id="405883025">
      <w:bodyDiv w:val="1"/>
      <w:marLeft w:val="0"/>
      <w:marRight w:val="0"/>
      <w:marTop w:val="0"/>
      <w:marBottom w:val="0"/>
      <w:divBdr>
        <w:top w:val="none" w:sz="0" w:space="0" w:color="auto"/>
        <w:left w:val="none" w:sz="0" w:space="0" w:color="auto"/>
        <w:bottom w:val="none" w:sz="0" w:space="0" w:color="auto"/>
        <w:right w:val="none" w:sz="0" w:space="0" w:color="auto"/>
      </w:divBdr>
    </w:div>
    <w:div w:id="483813083">
      <w:bodyDiv w:val="1"/>
      <w:marLeft w:val="0"/>
      <w:marRight w:val="0"/>
      <w:marTop w:val="0"/>
      <w:marBottom w:val="0"/>
      <w:divBdr>
        <w:top w:val="none" w:sz="0" w:space="0" w:color="auto"/>
        <w:left w:val="none" w:sz="0" w:space="0" w:color="auto"/>
        <w:bottom w:val="none" w:sz="0" w:space="0" w:color="auto"/>
        <w:right w:val="none" w:sz="0" w:space="0" w:color="auto"/>
      </w:divBdr>
    </w:div>
    <w:div w:id="656617297">
      <w:bodyDiv w:val="1"/>
      <w:marLeft w:val="0"/>
      <w:marRight w:val="0"/>
      <w:marTop w:val="0"/>
      <w:marBottom w:val="0"/>
      <w:divBdr>
        <w:top w:val="none" w:sz="0" w:space="0" w:color="auto"/>
        <w:left w:val="none" w:sz="0" w:space="0" w:color="auto"/>
        <w:bottom w:val="none" w:sz="0" w:space="0" w:color="auto"/>
        <w:right w:val="none" w:sz="0" w:space="0" w:color="auto"/>
      </w:divBdr>
      <w:divsChild>
        <w:div w:id="54669350">
          <w:marLeft w:val="0"/>
          <w:marRight w:val="0"/>
          <w:marTop w:val="120"/>
          <w:marBottom w:val="0"/>
          <w:divBdr>
            <w:top w:val="none" w:sz="0" w:space="0" w:color="auto"/>
            <w:left w:val="none" w:sz="0" w:space="0" w:color="auto"/>
            <w:bottom w:val="none" w:sz="0" w:space="0" w:color="auto"/>
            <w:right w:val="none" w:sz="0" w:space="0" w:color="auto"/>
          </w:divBdr>
          <w:divsChild>
            <w:div w:id="3783636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044518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69718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ur51.com/UI/Customer.aspx?p=ProductView&amp;VariantID=L0-sbk23NluACy2p9seLXCMgZXniUdXMawe4TFUBSv4WwYGy11WVB0w-e-e&amp;ProductInteropID=&amp;CatInteropID=&amp;CEI=de6d0f7c-4546-4643-ad6f-3152fe51ebb9&amp;CatID=ORRZvSPgR06BJxTz1pmXegc7N5gjVMicRozKQibeynLVCxh46IYD-pg-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our51.com/UI/Customer.aspx?p=ProductView&amp;VariantID=L0-sbk23NluACy2p9seLXCMgZXniUdXMawe4TFUBSv4WwYGy11WVB0w-e-e&amp;ProductInteropID=&amp;CatInteropID=&amp;CEI=de6d0f7c-4546-4643-ad6f-3152fe51ebb9&amp;CatID=ORRZvSPgR06BJxTz1pmXegc7N5gjVMicRozKQibeynLVCxh46IYD-pg-e-e" TargetMode="External"/><Relationship Id="rId4" Type="http://schemas.microsoft.com/office/2007/relationships/stylesWithEffects" Target="stylesWithEffects.xml"/><Relationship Id="rId9" Type="http://schemas.openxmlformats.org/officeDocument/2006/relationships/hyperlink" Target="mailto:klarj@txkisd.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2928-6DA9-48A7-AA16-66C1318F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cp:revision>
  <cp:lastPrinted>2012-08-20T17:28:00Z</cp:lastPrinted>
  <dcterms:created xsi:type="dcterms:W3CDTF">2015-09-01T13:45:00Z</dcterms:created>
  <dcterms:modified xsi:type="dcterms:W3CDTF">2015-09-01T13:45:00Z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