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CFB" w:rsidRDefault="004B2CFB" w:rsidP="004B2CFB">
      <w:pPr>
        <w:rPr>
          <w:b/>
        </w:rPr>
      </w:pPr>
    </w:p>
    <w:p w:rsidR="004B2CFB" w:rsidRDefault="004B2CFB" w:rsidP="004B2CFB">
      <w:pPr>
        <w:rPr>
          <w:b/>
        </w:rPr>
      </w:pPr>
    </w:p>
    <w:p w:rsidR="004B2CFB" w:rsidRDefault="004B2CFB" w:rsidP="004B2CFB">
      <w:r w:rsidRPr="00A86C21">
        <w:rPr>
          <w:b/>
        </w:rPr>
        <w:t>Syllabus:</w:t>
      </w:r>
      <w:r>
        <w:t xml:space="preserve"> </w:t>
      </w:r>
      <w:r w:rsidR="00205033">
        <w:t>College Algebra</w:t>
      </w:r>
      <w:r>
        <w:br/>
      </w:r>
      <w:r w:rsidRPr="00A86C21">
        <w:rPr>
          <w:b/>
        </w:rPr>
        <w:t>Course Number:</w:t>
      </w:r>
      <w:r>
        <w:t xml:space="preserve">  </w:t>
      </w:r>
      <w:r w:rsidR="00FB3FD6">
        <w:t>Math 13</w:t>
      </w:r>
      <w:r w:rsidR="00205033">
        <w:t>1</w:t>
      </w:r>
      <w:r w:rsidR="00FB3FD6">
        <w:t>4</w:t>
      </w:r>
      <w:r>
        <w:br/>
      </w:r>
      <w:proofErr w:type="gramStart"/>
      <w:r w:rsidR="002F13C3">
        <w:rPr>
          <w:b/>
        </w:rPr>
        <w:t xml:space="preserve">Semester </w:t>
      </w:r>
      <w:bookmarkStart w:id="0" w:name="_GoBack"/>
      <w:bookmarkEnd w:id="0"/>
      <w:r w:rsidRPr="00A86C21">
        <w:rPr>
          <w:b/>
        </w:rPr>
        <w:t>:</w:t>
      </w:r>
      <w:proofErr w:type="gramEnd"/>
      <w:r>
        <w:t xml:space="preserve">  </w:t>
      </w:r>
      <w:r w:rsidR="002F13C3">
        <w:t>Spring</w:t>
      </w:r>
    </w:p>
    <w:p w:rsidR="004B2CFB" w:rsidRPr="001773B7" w:rsidRDefault="004B2CFB" w:rsidP="004B2CFB">
      <w:pPr>
        <w:rPr>
          <w:color w:val="FF0000"/>
        </w:rPr>
      </w:pPr>
      <w:r w:rsidRPr="00A86C21">
        <w:rPr>
          <w:b/>
        </w:rPr>
        <w:t>Instructor Information</w:t>
      </w:r>
      <w:r w:rsidR="00BC567D">
        <w:rPr>
          <w:b/>
        </w:rPr>
        <w:t>:</w:t>
      </w:r>
      <w:r>
        <w:rPr>
          <w:b/>
        </w:rPr>
        <w:t xml:space="preserve"> </w:t>
      </w:r>
    </w:p>
    <w:p w:rsidR="004B2CFB" w:rsidRDefault="004B2CFB" w:rsidP="004B2CFB">
      <w:r>
        <w:tab/>
        <w:t>Name:</w:t>
      </w:r>
      <w:r w:rsidR="00FB3FD6">
        <w:t xml:space="preserve"> </w:t>
      </w:r>
      <w:r w:rsidR="00194DE8">
        <w:t>Dana Blackstone</w:t>
      </w:r>
      <w:r>
        <w:br/>
      </w:r>
      <w:r>
        <w:tab/>
      </w:r>
      <w:r w:rsidR="00194DE8">
        <w:t>Conference</w:t>
      </w:r>
      <w:r>
        <w:t>:</w:t>
      </w:r>
      <w:r w:rsidR="00FB3FD6">
        <w:t xml:space="preserve"> </w:t>
      </w:r>
      <w:r w:rsidR="002B5FDF">
        <w:t>7:25-7:50</w:t>
      </w:r>
      <w:r>
        <w:br/>
      </w:r>
      <w:r>
        <w:tab/>
        <w:t>Telephone:</w:t>
      </w:r>
      <w:r w:rsidR="00FB3FD6">
        <w:t xml:space="preserve"> 903-</w:t>
      </w:r>
      <w:r w:rsidR="00194DE8">
        <w:t>667</w:t>
      </w:r>
      <w:r w:rsidR="00FB3FD6">
        <w:t>-</w:t>
      </w:r>
      <w:r w:rsidR="00194DE8">
        <w:t>2422</w:t>
      </w:r>
      <w:r>
        <w:br/>
      </w:r>
      <w:r>
        <w:tab/>
        <w:t>E-mail:</w:t>
      </w:r>
      <w:r w:rsidR="00FB3FD6">
        <w:t xml:space="preserve"> </w:t>
      </w:r>
      <w:r w:rsidR="00194DE8">
        <w:t>dana.blackstone@dekalbisd.net</w:t>
      </w:r>
      <w:r>
        <w:br/>
      </w:r>
      <w:r>
        <w:tab/>
      </w:r>
      <w:r>
        <w:br/>
      </w:r>
    </w:p>
    <w:p w:rsidR="004B2CFB" w:rsidRPr="001773B7" w:rsidRDefault="004B2CFB" w:rsidP="004B2CFB">
      <w:pPr>
        <w:rPr>
          <w:color w:val="FF0000"/>
        </w:rPr>
      </w:pPr>
      <w:r w:rsidRPr="00A86C21">
        <w:rPr>
          <w:b/>
        </w:rPr>
        <w:t>Textbook Information</w:t>
      </w:r>
      <w:r w:rsidR="00BC567D">
        <w:rPr>
          <w:b/>
        </w:rPr>
        <w:t>:</w:t>
      </w:r>
    </w:p>
    <w:p w:rsidR="00203B27" w:rsidRDefault="00203B27" w:rsidP="004B2CFB">
      <w:r>
        <w:t xml:space="preserve">“College </w:t>
      </w:r>
      <w:r w:rsidR="00E21442">
        <w:t xml:space="preserve">Algebra, </w:t>
      </w:r>
      <w:proofErr w:type="gramStart"/>
      <w:r w:rsidR="00E21442">
        <w:t>An</w:t>
      </w:r>
      <w:proofErr w:type="gramEnd"/>
      <w:r w:rsidR="00E21442">
        <w:t xml:space="preserve"> Early Functions Approach</w:t>
      </w:r>
      <w:r>
        <w:t xml:space="preserve">”, </w:t>
      </w:r>
      <w:r w:rsidR="00E21442">
        <w:t>2</w:t>
      </w:r>
      <w:r w:rsidR="00E21442" w:rsidRPr="00E21442">
        <w:rPr>
          <w:vertAlign w:val="superscript"/>
        </w:rPr>
        <w:t>nd</w:t>
      </w:r>
      <w:r w:rsidR="00E21442">
        <w:t xml:space="preserve"> </w:t>
      </w:r>
      <w:r>
        <w:t xml:space="preserve">Edition, by </w:t>
      </w:r>
      <w:r w:rsidR="00E21442">
        <w:t>Blitzer</w:t>
      </w:r>
    </w:p>
    <w:p w:rsidR="00194DE8" w:rsidRDefault="00194DE8" w:rsidP="004B2CFB"/>
    <w:p w:rsidR="004B2CFB" w:rsidRDefault="00764151" w:rsidP="004B2CFB">
      <w:r>
        <w:t>A scientific calculator (preferably a TI84)</w:t>
      </w:r>
      <w:r w:rsidR="004B2CFB">
        <w:br/>
      </w:r>
    </w:p>
    <w:p w:rsidR="004B2CFB" w:rsidRDefault="004B2CFB" w:rsidP="004B2CFB">
      <w:pPr>
        <w:rPr>
          <w:b/>
        </w:rPr>
      </w:pPr>
      <w:r>
        <w:rPr>
          <w:b/>
        </w:rPr>
        <w:t xml:space="preserve">Student Learning </w:t>
      </w:r>
      <w:r w:rsidR="00B43FAF">
        <w:rPr>
          <w:b/>
        </w:rPr>
        <w:t>Outcomes</w:t>
      </w:r>
      <w:r w:rsidRPr="00A86C21">
        <w:rPr>
          <w:b/>
        </w:rPr>
        <w:t xml:space="preserve"> for the Course</w:t>
      </w:r>
      <w:r w:rsidR="00BC567D">
        <w:rPr>
          <w:b/>
        </w:rPr>
        <w:t>:</w:t>
      </w:r>
    </w:p>
    <w:p w:rsidR="004B2CFB" w:rsidRDefault="00205033" w:rsidP="00205033">
      <w:pPr>
        <w:pStyle w:val="ListParagraph"/>
        <w:numPr>
          <w:ilvl w:val="0"/>
          <w:numId w:val="1"/>
        </w:numPr>
        <w:rPr>
          <w:rFonts w:ascii="Times New Roman" w:eastAsia="Calibri" w:hAnsi="Times New Roman" w:cs="Times New Roman"/>
        </w:rPr>
      </w:pPr>
      <w:r w:rsidRPr="00205033">
        <w:rPr>
          <w:rFonts w:ascii="Times New Roman" w:eastAsia="Calibri" w:hAnsi="Times New Roman" w:cs="Times New Roman"/>
        </w:rPr>
        <w:t>Demonstrate understanding and knowledge of properties of functions, which include domain and range, operations, compositions, and inverses.</w:t>
      </w:r>
    </w:p>
    <w:p w:rsidR="00205033" w:rsidRDefault="00205033" w:rsidP="00205033">
      <w:pPr>
        <w:pStyle w:val="ListParagraph"/>
        <w:numPr>
          <w:ilvl w:val="0"/>
          <w:numId w:val="1"/>
        </w:numPr>
        <w:rPr>
          <w:rFonts w:ascii="Times New Roman" w:eastAsia="Calibri" w:hAnsi="Times New Roman" w:cs="Times New Roman"/>
        </w:rPr>
      </w:pPr>
      <w:r w:rsidRPr="00205033">
        <w:rPr>
          <w:rFonts w:ascii="Times New Roman" w:eastAsia="Calibri" w:hAnsi="Times New Roman" w:cs="Times New Roman"/>
        </w:rPr>
        <w:t>Recognize and apply polynomial, rational, radical, exponential, and logarithmic functions and solve related equations.</w:t>
      </w:r>
    </w:p>
    <w:p w:rsidR="00205033" w:rsidRDefault="00205033" w:rsidP="00205033">
      <w:pPr>
        <w:pStyle w:val="ListParagraph"/>
        <w:numPr>
          <w:ilvl w:val="0"/>
          <w:numId w:val="1"/>
        </w:numPr>
        <w:rPr>
          <w:rFonts w:ascii="Times New Roman" w:eastAsia="Calibri" w:hAnsi="Times New Roman" w:cs="Times New Roman"/>
        </w:rPr>
      </w:pPr>
      <w:r w:rsidRPr="00205033">
        <w:rPr>
          <w:rFonts w:ascii="Times New Roman" w:eastAsia="Calibri" w:hAnsi="Times New Roman" w:cs="Times New Roman"/>
        </w:rPr>
        <w:t>Apply graphing techniques.</w:t>
      </w:r>
    </w:p>
    <w:p w:rsidR="00205033" w:rsidRDefault="00205033" w:rsidP="00205033">
      <w:pPr>
        <w:pStyle w:val="ListParagraph"/>
        <w:numPr>
          <w:ilvl w:val="0"/>
          <w:numId w:val="1"/>
        </w:numPr>
        <w:rPr>
          <w:rFonts w:ascii="Times New Roman" w:eastAsia="Calibri" w:hAnsi="Times New Roman" w:cs="Times New Roman"/>
        </w:rPr>
      </w:pPr>
      <w:r w:rsidRPr="00205033">
        <w:rPr>
          <w:rFonts w:ascii="Times New Roman" w:eastAsia="Calibri" w:hAnsi="Times New Roman" w:cs="Times New Roman"/>
        </w:rPr>
        <w:t>Evaluate all roots of higher degree polynomials and rational functions.</w:t>
      </w:r>
    </w:p>
    <w:p w:rsidR="00205033" w:rsidRDefault="00205033" w:rsidP="00205033">
      <w:pPr>
        <w:pStyle w:val="ListParagraph"/>
        <w:numPr>
          <w:ilvl w:val="0"/>
          <w:numId w:val="1"/>
        </w:numPr>
        <w:rPr>
          <w:rFonts w:ascii="Times New Roman" w:eastAsia="Calibri" w:hAnsi="Times New Roman" w:cs="Times New Roman"/>
        </w:rPr>
      </w:pPr>
      <w:r w:rsidRPr="00205033">
        <w:rPr>
          <w:rFonts w:ascii="Times New Roman" w:eastAsia="Calibri" w:hAnsi="Times New Roman" w:cs="Times New Roman"/>
        </w:rPr>
        <w:t>Recognize, solve and apply systems of linear equations using matrices.</w:t>
      </w:r>
    </w:p>
    <w:p w:rsidR="00205033" w:rsidRPr="00205033" w:rsidRDefault="00205033" w:rsidP="00205033">
      <w:pPr>
        <w:pStyle w:val="ListParagraph"/>
        <w:rPr>
          <w:rFonts w:ascii="Times New Roman" w:eastAsia="Calibri" w:hAnsi="Times New Roman" w:cs="Times New Roman"/>
        </w:rPr>
      </w:pPr>
    </w:p>
    <w:p w:rsidR="004B2CFB" w:rsidRPr="00A86C21" w:rsidRDefault="004B2CFB" w:rsidP="004B2CFB">
      <w:pPr>
        <w:rPr>
          <w:b/>
        </w:rPr>
      </w:pPr>
      <w:r w:rsidRPr="00A86C21">
        <w:rPr>
          <w:b/>
        </w:rPr>
        <w:t>Student Requirements for Completion of the Course</w:t>
      </w:r>
      <w:r w:rsidR="00BC567D">
        <w:rPr>
          <w:b/>
        </w:rPr>
        <w:t>:</w:t>
      </w:r>
      <w:r w:rsidRPr="00A86C21">
        <w:rPr>
          <w:b/>
        </w:rPr>
        <w:t xml:space="preserve"> </w:t>
      </w:r>
    </w:p>
    <w:p w:rsidR="00BC567D" w:rsidRDefault="00BC567D" w:rsidP="004B2CFB">
      <w:r>
        <w:t>Attend class required amount of time.</w:t>
      </w:r>
    </w:p>
    <w:p w:rsidR="00BC567D" w:rsidRDefault="00BC567D" w:rsidP="004B2CFB">
      <w:r>
        <w:t>Complete h</w:t>
      </w:r>
      <w:r w:rsidR="00E21442">
        <w:t xml:space="preserve">omework </w:t>
      </w:r>
      <w:r>
        <w:t>assignments on time</w:t>
      </w:r>
      <w:r w:rsidR="00E21442">
        <w:t xml:space="preserve">. </w:t>
      </w:r>
    </w:p>
    <w:p w:rsidR="00BD7116" w:rsidRDefault="00BC567D" w:rsidP="004B2CFB">
      <w:r>
        <w:t>Take weekly quizzes, c</w:t>
      </w:r>
      <w:r w:rsidR="00E21442">
        <w:t>hapter</w:t>
      </w:r>
      <w:r>
        <w:t xml:space="preserve"> tests and f</w:t>
      </w:r>
      <w:r w:rsidR="00E21442">
        <w:t>inal exam.</w:t>
      </w:r>
    </w:p>
    <w:p w:rsidR="00BC567D" w:rsidRDefault="00BC567D" w:rsidP="004B2CFB"/>
    <w:p w:rsidR="00BC567D" w:rsidRDefault="00BC567D" w:rsidP="00BC567D">
      <w:r>
        <w:t>I will replace your lowest test score with your final exam grade if it improves your final average.</w:t>
      </w:r>
    </w:p>
    <w:p w:rsidR="00BC567D" w:rsidRDefault="00BC567D" w:rsidP="00BC567D"/>
    <w:p w:rsidR="00BC567D" w:rsidRPr="004044B9" w:rsidRDefault="00BC567D" w:rsidP="00BC567D">
      <w:r>
        <w:t>Final Exam-There will be a multiple choice comprehensive final exam.</w:t>
      </w:r>
    </w:p>
    <w:p w:rsidR="00BC567D" w:rsidRDefault="00BC567D" w:rsidP="00BC567D">
      <w:pPr>
        <w:rPr>
          <w:b/>
        </w:rPr>
      </w:pPr>
    </w:p>
    <w:p w:rsidR="004B2CFB" w:rsidRDefault="004B2CFB" w:rsidP="004B2CFB">
      <w:pPr>
        <w:rPr>
          <w:b/>
        </w:rPr>
      </w:pPr>
      <w:r>
        <w:br/>
      </w:r>
      <w:r>
        <w:br/>
      </w:r>
      <w:r w:rsidRPr="00A86C21">
        <w:rPr>
          <w:b/>
        </w:rPr>
        <w:t>Student Assessment</w:t>
      </w:r>
      <w:r>
        <w:rPr>
          <w:b/>
        </w:rPr>
        <w:t xml:space="preserve"> </w:t>
      </w:r>
    </w:p>
    <w:p w:rsidR="00BD7116" w:rsidRPr="004044B9" w:rsidRDefault="00BC567D" w:rsidP="00E21442">
      <w:pPr>
        <w:ind w:firstLine="720"/>
      </w:pPr>
      <w:r>
        <w:t>Weekly quizzes &amp;</w:t>
      </w:r>
      <w:r w:rsidR="00E21442">
        <w:t xml:space="preserve"> </w:t>
      </w:r>
      <w:r w:rsidR="004044B9" w:rsidRPr="004044B9">
        <w:t xml:space="preserve">Homework </w:t>
      </w:r>
      <w:r>
        <w:t>-</w:t>
      </w:r>
      <w:r w:rsidR="004044B9" w:rsidRPr="004044B9">
        <w:t>15%</w:t>
      </w:r>
      <w:r w:rsidR="00E21442">
        <w:t xml:space="preserve">     </w:t>
      </w:r>
    </w:p>
    <w:p w:rsidR="00BD7116" w:rsidRPr="004044B9" w:rsidRDefault="00854E9C" w:rsidP="00E21442">
      <w:pPr>
        <w:ind w:firstLine="720"/>
      </w:pPr>
      <w:r>
        <w:t>5</w:t>
      </w:r>
      <w:r w:rsidR="00E21442">
        <w:t xml:space="preserve"> </w:t>
      </w:r>
      <w:r w:rsidR="00BC567D">
        <w:t xml:space="preserve">Chapter </w:t>
      </w:r>
      <w:r w:rsidR="004044B9" w:rsidRPr="004044B9">
        <w:t xml:space="preserve">Tests – </w:t>
      </w:r>
      <w:r w:rsidR="00BC567D">
        <w:t xml:space="preserve">                         </w:t>
      </w:r>
      <w:r w:rsidR="004044B9" w:rsidRPr="004044B9">
        <w:t>60%</w:t>
      </w:r>
    </w:p>
    <w:p w:rsidR="00BD7116" w:rsidRDefault="004044B9" w:rsidP="00E21442">
      <w:pPr>
        <w:ind w:firstLine="720"/>
      </w:pPr>
      <w:r w:rsidRPr="004044B9">
        <w:t xml:space="preserve">Final Exam – </w:t>
      </w:r>
      <w:r w:rsidR="00BC567D">
        <w:t xml:space="preserve">                                  </w:t>
      </w:r>
      <w:r w:rsidRPr="004044B9">
        <w:t>25%</w:t>
      </w:r>
    </w:p>
    <w:p w:rsidR="00BD7116" w:rsidRDefault="00BD7116" w:rsidP="004B2CFB">
      <w:pPr>
        <w:rPr>
          <w:b/>
        </w:rPr>
      </w:pPr>
    </w:p>
    <w:p w:rsidR="00BD7116" w:rsidRDefault="00BD7116" w:rsidP="004B2CFB">
      <w:pPr>
        <w:rPr>
          <w:b/>
        </w:rPr>
      </w:pPr>
    </w:p>
    <w:p w:rsidR="00BD7116" w:rsidRDefault="004B2CFB" w:rsidP="004B2CFB">
      <w:pPr>
        <w:rPr>
          <w:b/>
        </w:rPr>
      </w:pPr>
      <w:r w:rsidRPr="005734D9">
        <w:rPr>
          <w:b/>
        </w:rPr>
        <w:t>Grading Scale</w:t>
      </w:r>
      <w:r>
        <w:rPr>
          <w:b/>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1064"/>
        <w:gridCol w:w="453"/>
        <w:gridCol w:w="1167"/>
        <w:gridCol w:w="360"/>
        <w:gridCol w:w="1170"/>
        <w:gridCol w:w="360"/>
        <w:gridCol w:w="1080"/>
        <w:gridCol w:w="360"/>
        <w:gridCol w:w="1260"/>
      </w:tblGrid>
      <w:tr w:rsidR="00E21442" w:rsidRPr="005734D9" w:rsidTr="00286709">
        <w:tc>
          <w:tcPr>
            <w:tcW w:w="484" w:type="dxa"/>
            <w:tcBorders>
              <w:right w:val="nil"/>
            </w:tcBorders>
            <w:vAlign w:val="center"/>
          </w:tcPr>
          <w:p w:rsidR="00E21442" w:rsidRPr="005734D9" w:rsidRDefault="00E21442" w:rsidP="00286709">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A</w:t>
            </w:r>
          </w:p>
        </w:tc>
        <w:tc>
          <w:tcPr>
            <w:tcW w:w="1064" w:type="dxa"/>
            <w:tcBorders>
              <w:left w:val="nil"/>
            </w:tcBorders>
            <w:vAlign w:val="center"/>
          </w:tcPr>
          <w:p w:rsidR="00E21442" w:rsidRPr="005734D9" w:rsidRDefault="00E21442" w:rsidP="00286709">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c>
          <w:tcPr>
            <w:tcW w:w="453" w:type="dxa"/>
            <w:tcBorders>
              <w:right w:val="nil"/>
            </w:tcBorders>
            <w:vAlign w:val="center"/>
          </w:tcPr>
          <w:p w:rsidR="00E21442" w:rsidRPr="005734D9" w:rsidRDefault="00E21442" w:rsidP="00286709">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B</w:t>
            </w:r>
          </w:p>
        </w:tc>
        <w:tc>
          <w:tcPr>
            <w:tcW w:w="1167" w:type="dxa"/>
            <w:tcBorders>
              <w:left w:val="nil"/>
            </w:tcBorders>
            <w:vAlign w:val="center"/>
          </w:tcPr>
          <w:p w:rsidR="00E21442" w:rsidRPr="005734D9" w:rsidRDefault="00E21442" w:rsidP="00286709">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c>
          <w:tcPr>
            <w:tcW w:w="360" w:type="dxa"/>
            <w:tcBorders>
              <w:right w:val="nil"/>
            </w:tcBorders>
            <w:vAlign w:val="center"/>
          </w:tcPr>
          <w:p w:rsidR="00E21442" w:rsidRPr="005734D9" w:rsidRDefault="00E21442" w:rsidP="00286709">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C</w:t>
            </w:r>
          </w:p>
        </w:tc>
        <w:tc>
          <w:tcPr>
            <w:tcW w:w="1170" w:type="dxa"/>
            <w:tcBorders>
              <w:left w:val="nil"/>
            </w:tcBorders>
            <w:vAlign w:val="center"/>
          </w:tcPr>
          <w:p w:rsidR="00E21442" w:rsidRPr="005734D9" w:rsidRDefault="00E21442" w:rsidP="00286709">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c>
          <w:tcPr>
            <w:tcW w:w="360" w:type="dxa"/>
            <w:tcBorders>
              <w:right w:val="nil"/>
            </w:tcBorders>
            <w:vAlign w:val="center"/>
          </w:tcPr>
          <w:p w:rsidR="00E21442" w:rsidRPr="005734D9" w:rsidRDefault="00E21442" w:rsidP="00286709">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D</w:t>
            </w:r>
          </w:p>
        </w:tc>
        <w:tc>
          <w:tcPr>
            <w:tcW w:w="1080" w:type="dxa"/>
            <w:tcBorders>
              <w:left w:val="nil"/>
            </w:tcBorders>
            <w:vAlign w:val="center"/>
          </w:tcPr>
          <w:p w:rsidR="00E21442" w:rsidRPr="005734D9" w:rsidRDefault="00E21442" w:rsidP="00286709">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c>
          <w:tcPr>
            <w:tcW w:w="360" w:type="dxa"/>
            <w:tcBorders>
              <w:right w:val="nil"/>
            </w:tcBorders>
            <w:vAlign w:val="center"/>
          </w:tcPr>
          <w:p w:rsidR="00E21442" w:rsidRPr="005734D9" w:rsidRDefault="00E21442" w:rsidP="00286709">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rPr>
              <w:t>F</w:t>
            </w:r>
          </w:p>
        </w:tc>
        <w:tc>
          <w:tcPr>
            <w:tcW w:w="1260" w:type="dxa"/>
            <w:tcBorders>
              <w:left w:val="nil"/>
            </w:tcBorders>
            <w:vAlign w:val="center"/>
          </w:tcPr>
          <w:p w:rsidR="00E21442" w:rsidRPr="005734D9" w:rsidRDefault="00E21442" w:rsidP="00286709">
            <w:pPr>
              <w:spacing w:after="75"/>
              <w:ind w:left="45" w:right="75"/>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rsidR="00E21442" w:rsidRPr="00E21442" w:rsidRDefault="00E21442" w:rsidP="004B2CFB"/>
    <w:p w:rsidR="00E21442" w:rsidRDefault="00E21442" w:rsidP="004B2CFB">
      <w:pPr>
        <w:rPr>
          <w:b/>
        </w:rPr>
      </w:pPr>
    </w:p>
    <w:p w:rsidR="004B2CFB" w:rsidRDefault="004B2CFB" w:rsidP="004B2CFB">
      <w:r>
        <w:rPr>
          <w:b/>
        </w:rPr>
        <w:t>Class Schedule</w:t>
      </w:r>
      <w:r w:rsidR="00BC567D">
        <w:rPr>
          <w:b/>
        </w:rPr>
        <w:t>:</w:t>
      </w:r>
      <w:r>
        <w:rPr>
          <w:b/>
        </w:rPr>
        <w:t xml:space="preserve"> </w:t>
      </w:r>
    </w:p>
    <w:p w:rsidR="00E21442" w:rsidRPr="00390DC0" w:rsidRDefault="00E21442" w:rsidP="00E21442">
      <w:pPr>
        <w:ind w:firstLine="720"/>
      </w:pPr>
      <w:r w:rsidRPr="00390DC0">
        <w:t xml:space="preserve">See </w:t>
      </w:r>
      <w:r>
        <w:t xml:space="preserve">separate </w:t>
      </w:r>
      <w:r w:rsidRPr="00390DC0">
        <w:t>Schedule</w:t>
      </w:r>
      <w:r>
        <w:t>.</w:t>
      </w:r>
    </w:p>
    <w:p w:rsidR="00E21442" w:rsidRDefault="00E21442" w:rsidP="004B2CFB">
      <w:pPr>
        <w:rPr>
          <w:b/>
        </w:rPr>
      </w:pPr>
    </w:p>
    <w:p w:rsidR="00E21442" w:rsidRDefault="00E21442" w:rsidP="004B2CFB">
      <w:pPr>
        <w:rPr>
          <w:b/>
        </w:rPr>
      </w:pPr>
    </w:p>
    <w:p w:rsidR="004B2CFB" w:rsidRDefault="00BC567D" w:rsidP="00BD7116">
      <w:pPr>
        <w:rPr>
          <w:b/>
          <w:color w:val="FF0000"/>
        </w:rPr>
      </w:pPr>
      <w:r>
        <w:rPr>
          <w:b/>
        </w:rPr>
        <w:t>Absentee</w:t>
      </w:r>
      <w:r w:rsidR="004B2CFB">
        <w:rPr>
          <w:b/>
        </w:rPr>
        <w:t xml:space="preserve"> Policy</w:t>
      </w:r>
      <w:r>
        <w:rPr>
          <w:b/>
        </w:rPr>
        <w:t>:</w:t>
      </w:r>
      <w:r w:rsidR="004B2CFB">
        <w:rPr>
          <w:b/>
        </w:rPr>
        <w:t xml:space="preserve"> </w:t>
      </w:r>
    </w:p>
    <w:p w:rsidR="00E21442" w:rsidRPr="00E21442" w:rsidRDefault="00BC567D" w:rsidP="00E21442">
      <w:pPr>
        <w:ind w:firstLine="720"/>
      </w:pPr>
      <w:r>
        <w:t>Texarkana College’s absentee policy allows instructors to withdraw a student      from a course due to excessive absences.  Experience demonstrates that regular attendance enhances academic success.</w:t>
      </w:r>
      <w:r w:rsidR="00E21442">
        <w:rPr>
          <w:b/>
          <w:color w:val="FF0000"/>
        </w:rPr>
        <w:br/>
      </w:r>
    </w:p>
    <w:p w:rsidR="004B2CFB" w:rsidRPr="001773B7" w:rsidRDefault="004B2CFB" w:rsidP="004B2CFB">
      <w:pPr>
        <w:rPr>
          <w:b/>
          <w:color w:val="FF0000"/>
        </w:rPr>
      </w:pPr>
      <w:r w:rsidRPr="005734D9">
        <w:rPr>
          <w:b/>
        </w:rPr>
        <w:t>Make-up Policy</w:t>
      </w:r>
      <w:r w:rsidR="00BC567D">
        <w:rPr>
          <w:b/>
        </w:rPr>
        <w:t>:</w:t>
      </w:r>
      <w:r>
        <w:rPr>
          <w:b/>
        </w:rPr>
        <w:t xml:space="preserve"> </w:t>
      </w:r>
    </w:p>
    <w:p w:rsidR="00764151" w:rsidRDefault="00BC567D" w:rsidP="00764151">
      <w:pPr>
        <w:ind w:left="720"/>
      </w:pPr>
      <w:r>
        <w:t>Same as De Kalb High School – see student handbook.</w:t>
      </w:r>
    </w:p>
    <w:p w:rsidR="00E21442" w:rsidRPr="0033558D" w:rsidRDefault="00E21442" w:rsidP="00E21442">
      <w:pPr>
        <w:ind w:left="720"/>
      </w:pPr>
    </w:p>
    <w:p w:rsidR="00BD32B7" w:rsidRPr="001773B7" w:rsidRDefault="00BD32B7" w:rsidP="00BD32B7">
      <w:pPr>
        <w:rPr>
          <w:color w:val="FF0000"/>
        </w:rPr>
      </w:pPr>
    </w:p>
    <w:p w:rsidR="004B2CFB" w:rsidRPr="005734D9" w:rsidRDefault="004B2CFB" w:rsidP="004B2CFB">
      <w:pPr>
        <w:rPr>
          <w:b/>
        </w:rPr>
      </w:pPr>
      <w:r w:rsidRPr="005734D9">
        <w:rPr>
          <w:b/>
        </w:rPr>
        <w:t>Academic Integrity Statement</w:t>
      </w:r>
      <w:r w:rsidR="00BC567D">
        <w:rPr>
          <w:b/>
        </w:rPr>
        <w:t>:</w:t>
      </w:r>
    </w:p>
    <w:p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4B2CFB" w:rsidRPr="00BD32B7" w:rsidRDefault="004B2CFB" w:rsidP="00BD32B7">
      <w:pPr>
        <w:ind w:left="720"/>
        <w:rPr>
          <w:rStyle w:val="A5"/>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9" w:history="1">
        <w:r w:rsidRPr="00BC567D">
          <w:rPr>
            <w:rStyle w:val="Hyperlink"/>
            <w:rFonts w:cstheme="minorHAnsi"/>
            <w:color w:val="auto"/>
          </w:rPr>
          <w:t>https://texarkanacollege.edu</w:t>
        </w:r>
      </w:hyperlink>
      <w:r w:rsidRPr="00BC567D">
        <w:rPr>
          <w:rStyle w:val="A5"/>
          <w:rFonts w:cstheme="minorHAnsi"/>
          <w:color w:val="auto"/>
          <w:sz w:val="24"/>
          <w:szCs w:val="24"/>
        </w:rPr>
        <w:t>.</w:t>
      </w:r>
    </w:p>
    <w:p w:rsidR="004B2CFB" w:rsidRDefault="004B2CFB" w:rsidP="004B2CFB">
      <w:pPr>
        <w:autoSpaceDE w:val="0"/>
        <w:autoSpaceDN w:val="0"/>
        <w:adjustRightInd w:val="0"/>
        <w:rPr>
          <w:rFonts w:eastAsia="Times New Roman" w:cstheme="minorHAnsi"/>
          <w:b/>
          <w:bCs/>
          <w:color w:val="000000"/>
        </w:rPr>
      </w:pPr>
    </w:p>
    <w:p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building for personal assistance.</w:t>
      </w:r>
    </w:p>
    <w:p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proofErr w:type="gramStart"/>
      <w:r w:rsidRPr="00641B65">
        <w:rPr>
          <w:rFonts w:eastAsia="Times New Roman" w:cstheme="minorHAnsi"/>
        </w:rPr>
        <w:t>.</w:t>
      </w:r>
      <w:r>
        <w:t>.</w:t>
      </w:r>
      <w:proofErr w:type="gramEnd"/>
      <w:r>
        <w:t xml:space="preserve"> </w:t>
      </w:r>
    </w:p>
    <w:p w:rsidR="004B2CFB" w:rsidRDefault="004B2CFB" w:rsidP="004B2CFB">
      <w:pPr>
        <w:autoSpaceDE w:val="0"/>
        <w:autoSpaceDN w:val="0"/>
        <w:adjustRightInd w:val="0"/>
        <w:rPr>
          <w:rFonts w:eastAsia="Times New Roman" w:cstheme="minorHAnsi"/>
          <w:b/>
          <w:color w:val="000000"/>
        </w:rPr>
      </w:pPr>
    </w:p>
    <w:p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rsidR="004B2CFB" w:rsidRPr="00854E9C" w:rsidRDefault="004B2CFB" w:rsidP="00854E9C">
      <w:pPr>
        <w:spacing w:before="100" w:beforeAutospacing="1" w:after="100" w:afterAutospacing="1"/>
        <w:ind w:left="720"/>
        <w:rPr>
          <w:rFonts w:eastAsia="Times New Roman" w:cstheme="minorHAnsi"/>
        </w:rPr>
      </w:pPr>
      <w:r w:rsidRPr="00BC567D">
        <w:rPr>
          <w:rFonts w:eastAsia="Times New Roman" w:cstheme="minorHAnsi"/>
          <w:b/>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sectPr w:rsidR="004B2CFB" w:rsidRPr="00854E9C" w:rsidSect="009F5626">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AC8" w:rsidRDefault="00817AC8" w:rsidP="00C90E6F">
      <w:r>
        <w:separator/>
      </w:r>
    </w:p>
  </w:endnote>
  <w:endnote w:type="continuationSeparator" w:id="0">
    <w:p w:rsidR="00817AC8" w:rsidRDefault="00817AC8"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AC8" w:rsidRDefault="00817AC8" w:rsidP="00C90E6F">
      <w:r>
        <w:separator/>
      </w:r>
    </w:p>
  </w:footnote>
  <w:footnote w:type="continuationSeparator" w:id="0">
    <w:p w:rsidR="00817AC8" w:rsidRDefault="00817AC8" w:rsidP="00C90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E6F" w:rsidRDefault="009F5626">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304AB"/>
    <w:multiLevelType w:val="hybridMultilevel"/>
    <w:tmpl w:val="A6463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90E6F"/>
    <w:rsid w:val="00067EA7"/>
    <w:rsid w:val="000D39C4"/>
    <w:rsid w:val="000F0330"/>
    <w:rsid w:val="00170B08"/>
    <w:rsid w:val="00194DE8"/>
    <w:rsid w:val="00203B27"/>
    <w:rsid w:val="00205033"/>
    <w:rsid w:val="002B5FDF"/>
    <w:rsid w:val="002E477A"/>
    <w:rsid w:val="002F13C3"/>
    <w:rsid w:val="0033558D"/>
    <w:rsid w:val="003D560A"/>
    <w:rsid w:val="004044B9"/>
    <w:rsid w:val="00427F36"/>
    <w:rsid w:val="004B2CFB"/>
    <w:rsid w:val="004B3CF0"/>
    <w:rsid w:val="005C0F21"/>
    <w:rsid w:val="00603F7B"/>
    <w:rsid w:val="006C72E8"/>
    <w:rsid w:val="006F2452"/>
    <w:rsid w:val="00722422"/>
    <w:rsid w:val="007278D9"/>
    <w:rsid w:val="00764151"/>
    <w:rsid w:val="00817AC8"/>
    <w:rsid w:val="00854E9C"/>
    <w:rsid w:val="009319C9"/>
    <w:rsid w:val="009F46E2"/>
    <w:rsid w:val="009F5626"/>
    <w:rsid w:val="00A56B13"/>
    <w:rsid w:val="00B43FAF"/>
    <w:rsid w:val="00BC567D"/>
    <w:rsid w:val="00BD32B7"/>
    <w:rsid w:val="00BD7116"/>
    <w:rsid w:val="00C90E6F"/>
    <w:rsid w:val="00E1383A"/>
    <w:rsid w:val="00E21442"/>
    <w:rsid w:val="00EA2B71"/>
    <w:rsid w:val="00F61B58"/>
    <w:rsid w:val="00FB3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ListParagraph">
    <w:name w:val="List Paragraph"/>
    <w:basedOn w:val="Normal"/>
    <w:uiPriority w:val="34"/>
    <w:qFormat/>
    <w:rsid w:val="002050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ListParagraph">
    <w:name w:val="List Paragraph"/>
    <w:basedOn w:val="Normal"/>
    <w:uiPriority w:val="34"/>
    <w:qFormat/>
    <w:rsid w:val="002050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339495">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10A1C-99AA-48EA-A1D1-50A68E4E9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Dana</cp:lastModifiedBy>
  <cp:revision>7</cp:revision>
  <cp:lastPrinted>2015-01-13T02:21:00Z</cp:lastPrinted>
  <dcterms:created xsi:type="dcterms:W3CDTF">2013-12-19T18:49:00Z</dcterms:created>
  <dcterms:modified xsi:type="dcterms:W3CDTF">2015-07-28T17:09:00Z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-336517245</vt:i4>
  </property>
  <property fmtid="{D5CDD505-2E9C-101B-9397-08002B2CF9AE}" pid="3" name="_NewReviewCycle">
    <vt:lpwstr/>
  </property>
  <property fmtid="{D5CDD505-2E9C-101B-9397-08002B2CF9AE}" pid="4" name="_EmailSubject">
    <vt:lpwstr>New Semester (Year)</vt:lpwstr>
  </property>
  <property fmtid="{D5CDD505-2E9C-101B-9397-08002B2CF9AE}" pid="5" name="_AuthorEmail">
    <vt:lpwstr>Tony.Hartman@texarkanacollege.edu</vt:lpwstr>
  </property>
  <property fmtid="{D5CDD505-2E9C-101B-9397-08002B2CF9AE}" pid="6" name="_AuthorEmailDisplayName">
    <vt:lpwstr>Hartman, Tony A.</vt:lpwstr>
  </property>
  <property fmtid="{D5CDD505-2E9C-101B-9397-08002B2CF9AE}" pid="7" name="_PreviousAdHocReviewCycleID">
    <vt:i4>1664700005</vt:i4>
  </property>
  <property fmtid="{D5CDD505-2E9C-101B-9397-08002B2CF9AE}" pid="8" name="_ReviewingToolsShownOnce">
    <vt:lpwstr/>
  </property>
</Properties>
</file>